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1C7DE2C" w14:textId="77777777" w:rsidR="00A207BC" w:rsidRDefault="003E19FC" w:rsidP="00077921">
      <w:pPr>
        <w:ind w:firstLine="0"/>
      </w:pPr>
      <w:r>
        <w:t>Amaro Terrazas</w:t>
      </w:r>
    </w:p>
    <w:p w14:paraId="1BA32011" w14:textId="0597506F" w:rsidR="003E19FC" w:rsidRDefault="003E19FC" w:rsidP="00077921">
      <w:pPr>
        <w:ind w:firstLine="0"/>
      </w:pPr>
      <w:r>
        <w:t xml:space="preserve">Professor </w:t>
      </w:r>
      <w:proofErr w:type="spellStart"/>
      <w:r w:rsidR="00077921">
        <w:t>Conlan</w:t>
      </w:r>
      <w:proofErr w:type="spellEnd"/>
    </w:p>
    <w:p w14:paraId="5C11FD2C" w14:textId="5C7612AC" w:rsidR="003E19FC" w:rsidRDefault="003E19FC" w:rsidP="00077921">
      <w:pPr>
        <w:ind w:firstLine="0"/>
      </w:pPr>
      <w:r>
        <w:t xml:space="preserve">CS – </w:t>
      </w:r>
      <w:r w:rsidR="00077921">
        <w:t>499</w:t>
      </w:r>
    </w:p>
    <w:p w14:paraId="392A6863" w14:textId="0A6C98C3" w:rsidR="003E19FC" w:rsidRDefault="00077921" w:rsidP="00077921">
      <w:pPr>
        <w:ind w:firstLine="0"/>
      </w:pPr>
      <w:r>
        <w:t>6 February 2026</w:t>
      </w:r>
    </w:p>
    <w:p w14:paraId="5A1D7A46" w14:textId="70D50306" w:rsidR="00077921" w:rsidRDefault="00077921" w:rsidP="00077921">
      <w:pPr>
        <w:ind w:firstLine="0"/>
        <w:jc w:val="center"/>
      </w:pPr>
      <w:r>
        <w:t>5-2: Milestone Four Submission: Enhancement Three – Databases</w:t>
      </w:r>
    </w:p>
    <w:p w14:paraId="4276198D" w14:textId="77777777" w:rsidR="00D67A71" w:rsidRDefault="00DC0392" w:rsidP="00DC0392">
      <w:r w:rsidRPr="00DC0392">
        <w:t xml:space="preserve">The original artifact is from CS-340: Client/Server Development (completed in 2025). It consists of the animal_shelter.py module providing CRUD operations for the AAC animals collection in MongoDB, and the ProjectTwoDashboard.ipynb Jupyter notebook implementing a Dash-based web dashboard for the Grazioso </w:t>
      </w:r>
      <w:proofErr w:type="spellStart"/>
      <w:r w:rsidRPr="00DC0392">
        <w:t>Salvare</w:t>
      </w:r>
      <w:proofErr w:type="spellEnd"/>
      <w:r w:rsidRPr="00DC0392">
        <w:t xml:space="preserve"> project. The CRUD class handles connection setup with credentials, single-document insertion, query-based reading, multi-document updates using $set, and multi-document deletion. The dashboard uses radio buttons to filter by rescue type (Water, Mountain, Disaster), displays results in a paginated table, shows breed distribution in a pie chart, and plots selected animal locations on a map using Dash Leaflet.</w:t>
      </w:r>
    </w:p>
    <w:p w14:paraId="731982AC" w14:textId="1FE58042" w:rsidR="00DC0392" w:rsidRPr="00DC0392" w:rsidRDefault="00DC0392" w:rsidP="00DC0392">
      <w:r w:rsidRPr="00DC0392">
        <w:rPr>
          <w:b/>
          <w:bCs/>
        </w:rPr>
        <w:t xml:space="preserve">Justification for Inclusion in the </w:t>
      </w:r>
      <w:proofErr w:type="spellStart"/>
      <w:r w:rsidRPr="00DC0392">
        <w:rPr>
          <w:b/>
          <w:bCs/>
        </w:rPr>
        <w:t>ePortfolio</w:t>
      </w:r>
      <w:proofErr w:type="spellEnd"/>
      <w:r w:rsidRPr="00DC0392">
        <w:br/>
        <w:t>This artifact was selected because it demonstrates my ability to design and integrate database solutions with interactive application logic, a key skill in client-server development. The original CRUD class provides reliable data access, while the dashboard shows practical application of MongoDB with a user-friendly interface for filtering and visualization. The enhancement improves both components: </w:t>
      </w:r>
    </w:p>
    <w:p w14:paraId="34B6FA3E" w14:textId="77777777" w:rsidR="00DC0392" w:rsidRPr="00DC0392" w:rsidRDefault="00DC0392" w:rsidP="00DC0392">
      <w:pPr>
        <w:numPr>
          <w:ilvl w:val="0"/>
          <w:numId w:val="4"/>
        </w:numPr>
      </w:pPr>
      <w:r w:rsidRPr="00DC0392">
        <w:t>enhanced_animal_shelter.py: Added complex aggregation pipelines (e.g., $match on rescue criteria + $group by breed + $sort by count) for analytical queries, basic input sanitization using regular expressions to remove potentially dangerous characters, and role-based access simulation (simple role check before sensitive operations). </w:t>
      </w:r>
    </w:p>
    <w:p w14:paraId="6AAAFCCE" w14:textId="77777777" w:rsidR="00DC0392" w:rsidRPr="00DC0392" w:rsidRDefault="00DC0392" w:rsidP="00DC0392">
      <w:pPr>
        <w:numPr>
          <w:ilvl w:val="0"/>
          <w:numId w:val="4"/>
        </w:numPr>
      </w:pPr>
      <w:r w:rsidRPr="00DC0392">
        <w:lastRenderedPageBreak/>
        <w:t>enhanced_</w:t>
      </w:r>
      <w:proofErr w:type="gramStart"/>
      <w:r w:rsidRPr="00DC0392">
        <w:t>dashboard.ipynb</w:t>
      </w:r>
      <w:proofErr w:type="gramEnd"/>
      <w:r w:rsidRPr="00DC0392">
        <w:t>: Updated to display all loaded data (rescue-type filters skipped for simplicity and reliability), with breed distribution pie chart and location map on row selection.</w:t>
      </w:r>
    </w:p>
    <w:p w14:paraId="2900EB36" w14:textId="77777777" w:rsidR="00DC0392" w:rsidRDefault="00DC0392" w:rsidP="00DC0392">
      <w:r w:rsidRPr="00DC0392">
        <w:t>These changes address original limitations (basic queries, no analytics depth, minimal security) and showcase skills in advanced NoSQL querying, data summarization, secure practices, and full-stack integration.</w:t>
      </w:r>
    </w:p>
    <w:p w14:paraId="3CB15456" w14:textId="65953AE2" w:rsidR="00DC0392" w:rsidRPr="00DC0392" w:rsidRDefault="00DC0392" w:rsidP="00DC0392">
      <w:r w:rsidRPr="00DC0392">
        <w:rPr>
          <w:b/>
          <w:bCs/>
        </w:rPr>
        <w:t>Course Outcomes Achieved</w:t>
      </w:r>
      <w:r w:rsidRPr="00DC0392">
        <w:br/>
        <w:t>This enhancement meets the planned outcomes from Module One: </w:t>
      </w:r>
    </w:p>
    <w:p w14:paraId="79FD377D" w14:textId="77777777" w:rsidR="00DC0392" w:rsidRPr="00DC0392" w:rsidRDefault="00DC0392" w:rsidP="00DC0392">
      <w:pPr>
        <w:numPr>
          <w:ilvl w:val="0"/>
          <w:numId w:val="5"/>
        </w:numPr>
      </w:pPr>
      <w:r w:rsidRPr="00DC0392">
        <w:t>Outcome 2: Professional-quality visual communications — aggregation pipelines enable meaningful data summarization and dynamic visualizations. </w:t>
      </w:r>
    </w:p>
    <w:p w14:paraId="0246A4DC" w14:textId="77777777" w:rsidR="00DC0392" w:rsidRPr="00DC0392" w:rsidRDefault="00DC0392" w:rsidP="00DC0392">
      <w:pPr>
        <w:numPr>
          <w:ilvl w:val="0"/>
          <w:numId w:val="5"/>
        </w:numPr>
      </w:pPr>
      <w:r w:rsidRPr="00DC0392">
        <w:t>Outcome 4: Innovative techniques, skills, and tools — MongoDB aggregation framework delivers advanced analytics value. </w:t>
      </w:r>
    </w:p>
    <w:p w14:paraId="6B2F355B" w14:textId="77777777" w:rsidR="00DC0392" w:rsidRPr="00DC0392" w:rsidRDefault="00DC0392" w:rsidP="00DC0392">
      <w:pPr>
        <w:numPr>
          <w:ilvl w:val="0"/>
          <w:numId w:val="5"/>
        </w:numPr>
      </w:pPr>
      <w:r w:rsidRPr="00DC0392">
        <w:t>Outcome 5: Develop a security mindset — input sanitization and role simulation mitigate injection risks and unauthorized access.</w:t>
      </w:r>
    </w:p>
    <w:p w14:paraId="618FD2C2" w14:textId="77777777" w:rsidR="00DC0392" w:rsidRDefault="00DC0392" w:rsidP="00DC0392">
      <w:r w:rsidRPr="00DC0392">
        <w:t>No updates to the outcome-coverage plan are needed; this enhancement fully supports the targeted outcomes.</w:t>
      </w:r>
    </w:p>
    <w:p w14:paraId="0AE3BB96" w14:textId="5DA01699" w:rsidR="00DC0392" w:rsidRDefault="00DC0392" w:rsidP="00DC0392">
      <w:r w:rsidRPr="00DC0392">
        <w:rPr>
          <w:b/>
          <w:bCs/>
        </w:rPr>
        <w:t>Reflection on the Enhancement Process</w:t>
      </w:r>
      <w:r w:rsidRPr="00DC0392">
        <w:br/>
        <w:t xml:space="preserve">Enhancing the artifact taught me the power of MongoDB’s aggregation pipeline for turning raw data into actionable insights. The biggest challenge was designing efficient pipelines that combined filtering, grouping, and sorting while keeping queries readable and performant. I learned how critical input validation is in database interactions—small sanitization steps prevent major injection vulnerabilities. Integrating role simulation required careful logic to avoid overcomplicating the class. Debugging aggregation stages involved iterative testing with sample </w:t>
      </w:r>
      <w:r w:rsidRPr="00DC0392">
        <w:lastRenderedPageBreak/>
        <w:t>data to verify results. Overall, this process reinforced that effective database solutions require both technical precision and proactive security thinking.</w:t>
      </w:r>
    </w:p>
    <w:p w14:paraId="0D1ECF10" w14:textId="5773A73D" w:rsidR="00DC0392" w:rsidRPr="00DC0392" w:rsidRDefault="00DC0392" w:rsidP="00DC0392">
      <w:r w:rsidRPr="00DC0392">
        <w:rPr>
          <w:b/>
          <w:bCs/>
        </w:rPr>
        <w:t>Status Summary</w:t>
      </w:r>
    </w:p>
    <w:p w14:paraId="71FA4B89" w14:textId="77777777" w:rsidR="00DC0392" w:rsidRPr="00DC0392" w:rsidRDefault="00DC0392" w:rsidP="00DC0392">
      <w:pPr>
        <w:numPr>
          <w:ilvl w:val="0"/>
          <w:numId w:val="6"/>
        </w:numPr>
      </w:pPr>
      <w:r w:rsidRPr="00DC0392">
        <w:t xml:space="preserve">Original artifacts uploaded to </w:t>
      </w:r>
      <w:proofErr w:type="spellStart"/>
      <w:r w:rsidRPr="00DC0392">
        <w:t>ePortfolio</w:t>
      </w:r>
      <w:proofErr w:type="spellEnd"/>
      <w:r w:rsidRPr="00DC0392">
        <w:t xml:space="preserve"> repo (original-artifacts/CS-340). </w:t>
      </w:r>
    </w:p>
    <w:p w14:paraId="2A30C5D9" w14:textId="77777777" w:rsidR="00DC0392" w:rsidRPr="00DC0392" w:rsidRDefault="00DC0392" w:rsidP="00DC0392">
      <w:pPr>
        <w:numPr>
          <w:ilvl w:val="0"/>
          <w:numId w:val="6"/>
        </w:numPr>
      </w:pPr>
      <w:r w:rsidRPr="00DC0392">
        <w:t>Enhanced CRUD class and dashboard notebook complete, functional, and tested with sample data. </w:t>
      </w:r>
    </w:p>
    <w:p w14:paraId="2C22F212" w14:textId="77777777" w:rsidR="00DC0392" w:rsidRPr="00DC0392" w:rsidRDefault="00DC0392" w:rsidP="00DC0392">
      <w:pPr>
        <w:numPr>
          <w:ilvl w:val="0"/>
          <w:numId w:val="6"/>
        </w:numPr>
      </w:pPr>
      <w:r w:rsidRPr="00DC0392">
        <w:t>Code and documentation available in separate repo (link provided). </w:t>
      </w:r>
    </w:p>
    <w:p w14:paraId="53AD6704" w14:textId="77777777" w:rsidR="00DC0392" w:rsidRPr="00DC0392" w:rsidRDefault="00DC0392" w:rsidP="00DC0392">
      <w:pPr>
        <w:numPr>
          <w:ilvl w:val="0"/>
          <w:numId w:val="6"/>
        </w:numPr>
      </w:pPr>
      <w:r w:rsidRPr="00DC0392">
        <w:t>Narrative complete and ready for instructor review. </w:t>
      </w:r>
    </w:p>
    <w:p w14:paraId="3E55F36C" w14:textId="77777777" w:rsidR="00DC0392" w:rsidRPr="00DC0392" w:rsidRDefault="00DC0392" w:rsidP="00DC0392">
      <w:pPr>
        <w:numPr>
          <w:ilvl w:val="0"/>
          <w:numId w:val="6"/>
        </w:numPr>
      </w:pPr>
      <w:r w:rsidRPr="00DC0392">
        <w:t xml:space="preserve">Ready for final polish and integration into main </w:t>
      </w:r>
      <w:proofErr w:type="spellStart"/>
      <w:r w:rsidRPr="00DC0392">
        <w:t>ePortfolio</w:t>
      </w:r>
      <w:proofErr w:type="spellEnd"/>
      <w:r w:rsidRPr="00DC0392">
        <w:t>.</w:t>
      </w:r>
    </w:p>
    <w:p w14:paraId="670C33FA" w14:textId="77777777" w:rsidR="00077921" w:rsidRDefault="00077921" w:rsidP="00077921"/>
    <w:sectPr w:rsidR="00077921">
      <w:headerReference w:type="even" r:id="rId7"/>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54791B3" w14:textId="77777777" w:rsidR="004B79B0" w:rsidRDefault="004B79B0" w:rsidP="003E19FC">
      <w:pPr>
        <w:spacing w:line="240" w:lineRule="auto"/>
      </w:pPr>
      <w:r>
        <w:separator/>
      </w:r>
    </w:p>
  </w:endnote>
  <w:endnote w:type="continuationSeparator" w:id="0">
    <w:p w14:paraId="24973FC1" w14:textId="77777777" w:rsidR="004B79B0" w:rsidRDefault="004B79B0" w:rsidP="003E19F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5507FC8" w14:textId="77777777" w:rsidR="004B79B0" w:rsidRDefault="004B79B0" w:rsidP="003E19FC">
      <w:pPr>
        <w:spacing w:line="240" w:lineRule="auto"/>
      </w:pPr>
      <w:r>
        <w:separator/>
      </w:r>
    </w:p>
  </w:footnote>
  <w:footnote w:type="continuationSeparator" w:id="0">
    <w:p w14:paraId="4F132358" w14:textId="77777777" w:rsidR="004B79B0" w:rsidRDefault="004B79B0" w:rsidP="003E19F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788510242"/>
      <w:docPartObj>
        <w:docPartGallery w:val="Page Numbers (Top of Page)"/>
        <w:docPartUnique/>
      </w:docPartObj>
    </w:sdtPr>
    <w:sdtContent>
      <w:p w14:paraId="7CCEC290" w14:textId="77777777" w:rsidR="003E19FC" w:rsidRDefault="003E19FC" w:rsidP="001B31EB">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30B0B25" w14:textId="77777777" w:rsidR="003E19FC" w:rsidRDefault="003E19FC" w:rsidP="003E19FC">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955C970" w14:textId="77777777" w:rsidR="003E19FC" w:rsidRDefault="003E19FC" w:rsidP="001B31EB">
    <w:pPr>
      <w:pStyle w:val="Header"/>
      <w:framePr w:wrap="none" w:vAnchor="text" w:hAnchor="margin" w:xAlign="right" w:y="1"/>
      <w:rPr>
        <w:rStyle w:val="PageNumber"/>
      </w:rPr>
    </w:pPr>
    <w:r>
      <w:rPr>
        <w:rStyle w:val="PageNumber"/>
      </w:rPr>
      <w:t xml:space="preserve">Terrazas </w:t>
    </w:r>
    <w:sdt>
      <w:sdtPr>
        <w:rPr>
          <w:rStyle w:val="PageNumber"/>
        </w:rPr>
        <w:id w:val="1728566940"/>
        <w:docPartObj>
          <w:docPartGallery w:val="Page Numbers (Top of Page)"/>
          <w:docPartUnique/>
        </w:docPartObj>
      </w:sdtPr>
      <w:sdtContent>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sdtContent>
    </w:sdt>
  </w:p>
  <w:p w14:paraId="3B1D8B0E" w14:textId="77777777" w:rsidR="003E19FC" w:rsidRDefault="003E19FC" w:rsidP="003E19FC">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12140EA"/>
    <w:multiLevelType w:val="multilevel"/>
    <w:tmpl w:val="10587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25C7E6D"/>
    <w:multiLevelType w:val="multilevel"/>
    <w:tmpl w:val="FAD43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3210FD1"/>
    <w:multiLevelType w:val="multilevel"/>
    <w:tmpl w:val="CD003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80C392B"/>
    <w:multiLevelType w:val="multilevel"/>
    <w:tmpl w:val="D018A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8AE041A"/>
    <w:multiLevelType w:val="multilevel"/>
    <w:tmpl w:val="31BC8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D43444C"/>
    <w:multiLevelType w:val="multilevel"/>
    <w:tmpl w:val="CEB23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707026441">
    <w:abstractNumId w:val="1"/>
  </w:num>
  <w:num w:numId="2" w16cid:durableId="1178273179">
    <w:abstractNumId w:val="2"/>
  </w:num>
  <w:num w:numId="3" w16cid:durableId="975527789">
    <w:abstractNumId w:val="3"/>
  </w:num>
  <w:num w:numId="4" w16cid:durableId="330331672">
    <w:abstractNumId w:val="0"/>
  </w:num>
  <w:num w:numId="5" w16cid:durableId="141579194">
    <w:abstractNumId w:val="5"/>
  </w:num>
  <w:num w:numId="6" w16cid:durableId="51152987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7921"/>
    <w:rsid w:val="00077921"/>
    <w:rsid w:val="000D177A"/>
    <w:rsid w:val="00265195"/>
    <w:rsid w:val="002B5CAA"/>
    <w:rsid w:val="003E19FC"/>
    <w:rsid w:val="004B79B0"/>
    <w:rsid w:val="005E6A95"/>
    <w:rsid w:val="007136D5"/>
    <w:rsid w:val="00776721"/>
    <w:rsid w:val="00A207BC"/>
    <w:rsid w:val="00B27F5B"/>
    <w:rsid w:val="00D12833"/>
    <w:rsid w:val="00D67A71"/>
    <w:rsid w:val="00DC0392"/>
    <w:rsid w:val="00E11F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7949490"/>
  <w15:chartTrackingRefBased/>
  <w15:docId w15:val="{B42B24AB-516F-E349-89A2-507FEFC961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19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E19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E19FC"/>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19F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3E19FC"/>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3E19FC"/>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E19FC"/>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E19FC"/>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E19FC"/>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19F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E19F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E19FC"/>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19FC"/>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3E19FC"/>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3E19F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E19F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E19F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E19F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3E19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19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19FC"/>
    <w:pPr>
      <w:numPr>
        <w:ilvl w:val="1"/>
      </w:numPr>
      <w:spacing w:after="160"/>
      <w:ind w:firstLine="72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19FC"/>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3E19F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E19FC"/>
    <w:rPr>
      <w:i/>
      <w:iCs/>
      <w:color w:val="404040" w:themeColor="text1" w:themeTint="BF"/>
    </w:rPr>
  </w:style>
  <w:style w:type="paragraph" w:styleId="ListParagraph">
    <w:name w:val="List Paragraph"/>
    <w:basedOn w:val="Normal"/>
    <w:uiPriority w:val="34"/>
    <w:qFormat/>
    <w:rsid w:val="003E19FC"/>
    <w:pPr>
      <w:ind w:left="720"/>
      <w:contextualSpacing/>
    </w:pPr>
  </w:style>
  <w:style w:type="character" w:styleId="IntenseEmphasis">
    <w:name w:val="Intense Emphasis"/>
    <w:basedOn w:val="DefaultParagraphFont"/>
    <w:uiPriority w:val="21"/>
    <w:qFormat/>
    <w:rsid w:val="003E19FC"/>
    <w:rPr>
      <w:i/>
      <w:iCs/>
      <w:color w:val="0F4761" w:themeColor="accent1" w:themeShade="BF"/>
    </w:rPr>
  </w:style>
  <w:style w:type="paragraph" w:styleId="IntenseQuote">
    <w:name w:val="Intense Quote"/>
    <w:basedOn w:val="Normal"/>
    <w:next w:val="Normal"/>
    <w:link w:val="IntenseQuoteChar"/>
    <w:uiPriority w:val="30"/>
    <w:qFormat/>
    <w:rsid w:val="003E19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19FC"/>
    <w:rPr>
      <w:i/>
      <w:iCs/>
      <w:color w:val="0F4761" w:themeColor="accent1" w:themeShade="BF"/>
    </w:rPr>
  </w:style>
  <w:style w:type="character" w:styleId="IntenseReference">
    <w:name w:val="Intense Reference"/>
    <w:basedOn w:val="DefaultParagraphFont"/>
    <w:uiPriority w:val="32"/>
    <w:qFormat/>
    <w:rsid w:val="003E19FC"/>
    <w:rPr>
      <w:b/>
      <w:bCs/>
      <w:smallCaps/>
      <w:color w:val="0F4761" w:themeColor="accent1" w:themeShade="BF"/>
      <w:spacing w:val="5"/>
    </w:rPr>
  </w:style>
  <w:style w:type="paragraph" w:styleId="Header">
    <w:name w:val="header"/>
    <w:basedOn w:val="Normal"/>
    <w:link w:val="HeaderChar"/>
    <w:uiPriority w:val="99"/>
    <w:unhideWhenUsed/>
    <w:rsid w:val="003E19FC"/>
    <w:pPr>
      <w:tabs>
        <w:tab w:val="center" w:pos="4680"/>
        <w:tab w:val="right" w:pos="9360"/>
      </w:tabs>
      <w:spacing w:line="240" w:lineRule="auto"/>
    </w:pPr>
  </w:style>
  <w:style w:type="character" w:customStyle="1" w:styleId="HeaderChar">
    <w:name w:val="Header Char"/>
    <w:basedOn w:val="DefaultParagraphFont"/>
    <w:link w:val="Header"/>
    <w:uiPriority w:val="99"/>
    <w:rsid w:val="003E19FC"/>
  </w:style>
  <w:style w:type="paragraph" w:styleId="Footer">
    <w:name w:val="footer"/>
    <w:basedOn w:val="Normal"/>
    <w:link w:val="FooterChar"/>
    <w:uiPriority w:val="99"/>
    <w:unhideWhenUsed/>
    <w:rsid w:val="003E19FC"/>
    <w:pPr>
      <w:tabs>
        <w:tab w:val="center" w:pos="4680"/>
        <w:tab w:val="right" w:pos="9360"/>
      </w:tabs>
      <w:spacing w:line="240" w:lineRule="auto"/>
    </w:pPr>
  </w:style>
  <w:style w:type="character" w:customStyle="1" w:styleId="FooterChar">
    <w:name w:val="Footer Char"/>
    <w:basedOn w:val="DefaultParagraphFont"/>
    <w:link w:val="Footer"/>
    <w:uiPriority w:val="99"/>
    <w:rsid w:val="003E19FC"/>
  </w:style>
  <w:style w:type="character" w:styleId="PageNumber">
    <w:name w:val="page number"/>
    <w:basedOn w:val="DefaultParagraphFont"/>
    <w:uiPriority w:val="99"/>
    <w:semiHidden/>
    <w:unhideWhenUsed/>
    <w:rsid w:val="003E19F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2512938">
      <w:bodyDiv w:val="1"/>
      <w:marLeft w:val="0"/>
      <w:marRight w:val="0"/>
      <w:marTop w:val="0"/>
      <w:marBottom w:val="0"/>
      <w:divBdr>
        <w:top w:val="none" w:sz="0" w:space="0" w:color="auto"/>
        <w:left w:val="none" w:sz="0" w:space="0" w:color="auto"/>
        <w:bottom w:val="none" w:sz="0" w:space="0" w:color="auto"/>
        <w:right w:val="none" w:sz="0" w:space="0" w:color="auto"/>
      </w:divBdr>
      <w:divsChild>
        <w:div w:id="672759320">
          <w:marLeft w:val="0"/>
          <w:marRight w:val="0"/>
          <w:marTop w:val="0"/>
          <w:marBottom w:val="0"/>
          <w:divBdr>
            <w:top w:val="none" w:sz="0" w:space="0" w:color="auto"/>
            <w:left w:val="none" w:sz="0" w:space="0" w:color="auto"/>
            <w:bottom w:val="none" w:sz="0" w:space="0" w:color="auto"/>
            <w:right w:val="none" w:sz="0" w:space="0" w:color="auto"/>
          </w:divBdr>
        </w:div>
      </w:divsChild>
    </w:div>
    <w:div w:id="310250658">
      <w:bodyDiv w:val="1"/>
      <w:marLeft w:val="0"/>
      <w:marRight w:val="0"/>
      <w:marTop w:val="0"/>
      <w:marBottom w:val="0"/>
      <w:divBdr>
        <w:top w:val="none" w:sz="0" w:space="0" w:color="auto"/>
        <w:left w:val="none" w:sz="0" w:space="0" w:color="auto"/>
        <w:bottom w:val="none" w:sz="0" w:space="0" w:color="auto"/>
        <w:right w:val="none" w:sz="0" w:space="0" w:color="auto"/>
      </w:divBdr>
      <w:divsChild>
        <w:div w:id="563223875">
          <w:marLeft w:val="0"/>
          <w:marRight w:val="0"/>
          <w:marTop w:val="0"/>
          <w:marBottom w:val="0"/>
          <w:divBdr>
            <w:top w:val="none" w:sz="0" w:space="0" w:color="auto"/>
            <w:left w:val="none" w:sz="0" w:space="0" w:color="auto"/>
            <w:bottom w:val="none" w:sz="0" w:space="0" w:color="auto"/>
            <w:right w:val="none" w:sz="0" w:space="0" w:color="auto"/>
          </w:divBdr>
        </w:div>
      </w:divsChild>
    </w:div>
    <w:div w:id="399014265">
      <w:bodyDiv w:val="1"/>
      <w:marLeft w:val="0"/>
      <w:marRight w:val="0"/>
      <w:marTop w:val="0"/>
      <w:marBottom w:val="0"/>
      <w:divBdr>
        <w:top w:val="none" w:sz="0" w:space="0" w:color="auto"/>
        <w:left w:val="none" w:sz="0" w:space="0" w:color="auto"/>
        <w:bottom w:val="none" w:sz="0" w:space="0" w:color="auto"/>
        <w:right w:val="none" w:sz="0" w:space="0" w:color="auto"/>
      </w:divBdr>
      <w:divsChild>
        <w:div w:id="330761120">
          <w:marLeft w:val="0"/>
          <w:marRight w:val="0"/>
          <w:marTop w:val="0"/>
          <w:marBottom w:val="0"/>
          <w:divBdr>
            <w:top w:val="none" w:sz="0" w:space="0" w:color="auto"/>
            <w:left w:val="none" w:sz="0" w:space="0" w:color="auto"/>
            <w:bottom w:val="none" w:sz="0" w:space="0" w:color="auto"/>
            <w:right w:val="none" w:sz="0" w:space="0" w:color="auto"/>
          </w:divBdr>
        </w:div>
      </w:divsChild>
    </w:div>
    <w:div w:id="1475174533">
      <w:bodyDiv w:val="1"/>
      <w:marLeft w:val="0"/>
      <w:marRight w:val="0"/>
      <w:marTop w:val="0"/>
      <w:marBottom w:val="0"/>
      <w:divBdr>
        <w:top w:val="none" w:sz="0" w:space="0" w:color="auto"/>
        <w:left w:val="none" w:sz="0" w:space="0" w:color="auto"/>
        <w:bottom w:val="none" w:sz="0" w:space="0" w:color="auto"/>
        <w:right w:val="none" w:sz="0" w:space="0" w:color="auto"/>
      </w:divBdr>
      <w:divsChild>
        <w:div w:id="1442531492">
          <w:marLeft w:val="0"/>
          <w:marRight w:val="0"/>
          <w:marTop w:val="0"/>
          <w:marBottom w:val="0"/>
          <w:divBdr>
            <w:top w:val="none" w:sz="0" w:space="0" w:color="auto"/>
            <w:left w:val="none" w:sz="0" w:space="0" w:color="auto"/>
            <w:bottom w:val="none" w:sz="0" w:space="0" w:color="auto"/>
            <w:right w:val="none" w:sz="0" w:space="0" w:color="auto"/>
          </w:divBdr>
        </w:div>
      </w:divsChild>
    </w:div>
    <w:div w:id="1549342459">
      <w:bodyDiv w:val="1"/>
      <w:marLeft w:val="0"/>
      <w:marRight w:val="0"/>
      <w:marTop w:val="0"/>
      <w:marBottom w:val="0"/>
      <w:divBdr>
        <w:top w:val="none" w:sz="0" w:space="0" w:color="auto"/>
        <w:left w:val="none" w:sz="0" w:space="0" w:color="auto"/>
        <w:bottom w:val="none" w:sz="0" w:space="0" w:color="auto"/>
        <w:right w:val="none" w:sz="0" w:space="0" w:color="auto"/>
      </w:divBdr>
      <w:divsChild>
        <w:div w:id="551775605">
          <w:marLeft w:val="0"/>
          <w:marRight w:val="0"/>
          <w:marTop w:val="0"/>
          <w:marBottom w:val="0"/>
          <w:divBdr>
            <w:top w:val="none" w:sz="0" w:space="0" w:color="auto"/>
            <w:left w:val="none" w:sz="0" w:space="0" w:color="auto"/>
            <w:bottom w:val="none" w:sz="0" w:space="0" w:color="auto"/>
            <w:right w:val="none" w:sz="0" w:space="0" w:color="auto"/>
          </w:divBdr>
        </w:div>
      </w:divsChild>
    </w:div>
    <w:div w:id="2039234314">
      <w:bodyDiv w:val="1"/>
      <w:marLeft w:val="0"/>
      <w:marRight w:val="0"/>
      <w:marTop w:val="0"/>
      <w:marBottom w:val="0"/>
      <w:divBdr>
        <w:top w:val="none" w:sz="0" w:space="0" w:color="auto"/>
        <w:left w:val="none" w:sz="0" w:space="0" w:color="auto"/>
        <w:bottom w:val="none" w:sz="0" w:space="0" w:color="auto"/>
        <w:right w:val="none" w:sz="0" w:space="0" w:color="auto"/>
      </w:divBdr>
      <w:divsChild>
        <w:div w:id="84575164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maroterrazas/Library/Group%20Containers/UBF8T346G9.Office/User%20Content.localized/Templates.localized/College%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2baef15b-b8de-423f-9d8a-46f3686d8848}" enabled="0" method="" siteId="{2baef15b-b8de-423f-9d8a-46f3686d8848}" removed="1"/>
</clbl:labelList>
</file>

<file path=docProps/app.xml><?xml version="1.0" encoding="utf-8"?>
<Properties xmlns="http://schemas.openxmlformats.org/officeDocument/2006/extended-properties" xmlns:vt="http://schemas.openxmlformats.org/officeDocument/2006/docPropsVTypes">
  <Template>College Template.dotx</Template>
  <TotalTime>6</TotalTime>
  <Pages>3</Pages>
  <Words>559</Words>
  <Characters>3189</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Amaro Terrazas</dc:creator>
  <cp:keywords/>
  <dc:description/>
  <cp:lastModifiedBy>Terrazas, Amaro</cp:lastModifiedBy>
  <cp:revision>3</cp:revision>
  <dcterms:created xsi:type="dcterms:W3CDTF">2026-02-06T17:24:00Z</dcterms:created>
  <dcterms:modified xsi:type="dcterms:W3CDTF">2026-02-06T20:04:00Z</dcterms:modified>
</cp:coreProperties>
</file>