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1C3B6" w14:textId="77777777" w:rsidR="00405762" w:rsidRDefault="00405762" w:rsidP="00405762">
      <w:pPr>
        <w:pStyle w:val="Heading2"/>
        <w:ind w:left="10"/>
        <w:rPr>
          <w:rFonts w:eastAsia="Times New Roman"/>
          <w:color w:val="2F5496"/>
        </w:rPr>
      </w:pPr>
      <w:r>
        <w:rPr>
          <w:rFonts w:eastAsia="Times New Roman"/>
        </w:rPr>
        <w:t>Exercise 4: Record vendor invoice and match against received quantity</w:t>
      </w:r>
    </w:p>
    <w:p w14:paraId="49295A42" w14:textId="77777777" w:rsidR="009F21AB" w:rsidRPr="00E6441A" w:rsidRDefault="009F21AB" w:rsidP="009F21AB">
      <w:pPr>
        <w:ind w:left="10"/>
        <w:rPr>
          <w:szCs w:val="20"/>
        </w:rPr>
      </w:pPr>
      <w:r w:rsidRPr="00E6441A">
        <w:rPr>
          <w:szCs w:val="20"/>
        </w:rPr>
        <w:t xml:space="preserve">The goal of the lab exercise is to apply the knowledge we’ve learned regarding the Use reversals in Accounts payable. </w:t>
      </w:r>
    </w:p>
    <w:p w14:paraId="52787AC1" w14:textId="77777777" w:rsidR="009F21AB" w:rsidRPr="00A94032" w:rsidRDefault="009F21AB" w:rsidP="009F21AB">
      <w:pPr>
        <w:pStyle w:val="Heading3"/>
        <w:ind w:left="10"/>
        <w:rPr>
          <w:rFonts w:eastAsia="Times New Roman"/>
          <w:color w:val="2F5496" w:themeColor="accent1" w:themeShade="BF"/>
        </w:rPr>
      </w:pPr>
      <w:r w:rsidRPr="00A94032">
        <w:rPr>
          <w:rFonts w:eastAsia="Times New Roman"/>
          <w:color w:val="2F5496" w:themeColor="accent1" w:themeShade="BF"/>
        </w:rPr>
        <w:t>Scenario</w:t>
      </w:r>
    </w:p>
    <w:p w14:paraId="730A23B7" w14:textId="77777777" w:rsidR="009F21AB" w:rsidRPr="00E6441A" w:rsidRDefault="009F21AB" w:rsidP="009F21AB">
      <w:pPr>
        <w:ind w:left="10"/>
        <w:rPr>
          <w:szCs w:val="20"/>
          <w:lang w:eastAsia="en-GB"/>
        </w:rPr>
      </w:pPr>
      <w:r w:rsidRPr="00E6441A">
        <w:rPr>
          <w:szCs w:val="20"/>
          <w:lang w:eastAsia="en-GB"/>
        </w:rPr>
        <w:t xml:space="preserve">When you receive an invoice from a vendor for goods or services on a purchase order, the business processes might require that the goods or services be received before the invoice can be approved for payment. Before you begin, make sure that the Invoice matching configuration key is </w:t>
      </w:r>
      <w:r>
        <w:rPr>
          <w:szCs w:val="20"/>
          <w:lang w:eastAsia="en-GB"/>
        </w:rPr>
        <w:t>selected</w:t>
      </w:r>
      <w:r w:rsidRPr="00E6441A">
        <w:rPr>
          <w:szCs w:val="20"/>
          <w:lang w:eastAsia="en-GB"/>
        </w:rPr>
        <w:t>.</w:t>
      </w:r>
    </w:p>
    <w:p w14:paraId="67090902" w14:textId="77777777" w:rsidR="009F21AB" w:rsidRPr="00E6441A" w:rsidRDefault="009F21AB" w:rsidP="009F21AB">
      <w:pPr>
        <w:shd w:val="clear" w:color="auto" w:fill="FFFFFF"/>
        <w:spacing w:before="100" w:beforeAutospacing="1"/>
        <w:ind w:left="10"/>
        <w:rPr>
          <w:szCs w:val="20"/>
          <w:lang w:eastAsia="en-GB"/>
        </w:rPr>
      </w:pPr>
      <w:r w:rsidRPr="00E6441A">
        <w:rPr>
          <w:szCs w:val="20"/>
          <w:lang w:eastAsia="en-GB"/>
        </w:rPr>
        <w:t xml:space="preserve">In the Accounts payable parameters page, ensure that the Enable invoice matching validation option is </w:t>
      </w:r>
      <w:r>
        <w:rPr>
          <w:szCs w:val="20"/>
          <w:lang w:eastAsia="en-GB"/>
        </w:rPr>
        <w:t>selected</w:t>
      </w:r>
      <w:r w:rsidRPr="00E6441A">
        <w:rPr>
          <w:szCs w:val="20"/>
          <w:lang w:eastAsia="en-GB"/>
        </w:rPr>
        <w:t>, the Post invoice with discrepancies field is set to Require approval, and the Line matching policy field is set to Three-way matching.</w:t>
      </w:r>
    </w:p>
    <w:p w14:paraId="60AB705C" w14:textId="77777777" w:rsidR="009F21AB" w:rsidRPr="00E6441A" w:rsidRDefault="009F21AB" w:rsidP="009F21AB">
      <w:pPr>
        <w:shd w:val="clear" w:color="auto" w:fill="FFFFFF"/>
        <w:spacing w:before="100" w:beforeAutospacing="1"/>
        <w:ind w:left="10"/>
        <w:rPr>
          <w:szCs w:val="20"/>
          <w:lang w:eastAsia="en-GB"/>
        </w:rPr>
      </w:pPr>
      <w:r w:rsidRPr="00E6441A">
        <w:rPr>
          <w:szCs w:val="20"/>
          <w:lang w:eastAsia="en-GB"/>
        </w:rPr>
        <w:t>This procedure uses the USMF demo company. The accounts payable manager or accounting manager role would perform these steps.</w:t>
      </w:r>
    </w:p>
    <w:p w14:paraId="2C026313" w14:textId="77777777" w:rsidR="009F21AB" w:rsidRPr="00A94032" w:rsidRDefault="009F21AB" w:rsidP="009F21AB">
      <w:pPr>
        <w:pStyle w:val="Heading3"/>
        <w:ind w:left="10"/>
        <w:rPr>
          <w:rFonts w:ascii="Calibri Light" w:eastAsia="Times New Roman" w:hAnsi="Calibri Light" w:cs="Calibri"/>
          <w:color w:val="2F5496" w:themeColor="accent1" w:themeShade="BF"/>
          <w:lang w:eastAsia="en-GB"/>
        </w:rPr>
      </w:pPr>
      <w:r w:rsidRPr="00A94032">
        <w:rPr>
          <w:rFonts w:eastAsia="Times New Roman"/>
          <w:color w:val="2F5496" w:themeColor="accent1" w:themeShade="BF"/>
          <w:lang w:eastAsia="en-GB"/>
        </w:rPr>
        <w:t>Create a purchase order</w:t>
      </w:r>
    </w:p>
    <w:p w14:paraId="729F87B9"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Pr>
          <w:rFonts w:eastAsia="Times New Roman"/>
          <w:sz w:val="22"/>
          <w:lang w:eastAsia="en-GB"/>
        </w:rPr>
        <w:t>Navigate to</w:t>
      </w:r>
      <w:r w:rsidRPr="00E6441A">
        <w:rPr>
          <w:rFonts w:eastAsia="Times New Roman"/>
          <w:sz w:val="22"/>
          <w:lang w:eastAsia="en-GB"/>
        </w:rPr>
        <w:t xml:space="preserve"> </w:t>
      </w:r>
      <w:r w:rsidRPr="00E6441A">
        <w:rPr>
          <w:rFonts w:eastAsia="Times New Roman"/>
          <w:b/>
          <w:bCs/>
          <w:sz w:val="22"/>
          <w:lang w:eastAsia="en-GB"/>
        </w:rPr>
        <w:t>Accounts payable</w:t>
      </w:r>
      <w:r>
        <w:rPr>
          <w:rFonts w:eastAsia="Times New Roman"/>
          <w:b/>
          <w:bCs/>
          <w:sz w:val="22"/>
          <w:lang w:eastAsia="en-GB"/>
        </w:rPr>
        <w:t xml:space="preserve"> &gt; </w:t>
      </w:r>
      <w:r w:rsidRPr="00E6441A">
        <w:rPr>
          <w:rFonts w:eastAsia="Times New Roman"/>
          <w:b/>
          <w:bCs/>
          <w:sz w:val="22"/>
          <w:lang w:eastAsia="en-GB"/>
        </w:rPr>
        <w:t>Purchase orders</w:t>
      </w:r>
      <w:r>
        <w:rPr>
          <w:rFonts w:eastAsia="Times New Roman"/>
          <w:b/>
          <w:bCs/>
          <w:sz w:val="22"/>
          <w:lang w:eastAsia="en-GB"/>
        </w:rPr>
        <w:t xml:space="preserve"> &gt; </w:t>
      </w:r>
      <w:r w:rsidRPr="00E6441A">
        <w:rPr>
          <w:rFonts w:eastAsia="Times New Roman"/>
          <w:b/>
          <w:bCs/>
          <w:sz w:val="22"/>
          <w:lang w:eastAsia="en-GB"/>
        </w:rPr>
        <w:t>All purchase orders</w:t>
      </w:r>
      <w:r w:rsidRPr="00E6441A">
        <w:rPr>
          <w:rFonts w:eastAsia="Times New Roman"/>
          <w:sz w:val="22"/>
          <w:lang w:eastAsia="en-GB"/>
        </w:rPr>
        <w:t>.</w:t>
      </w:r>
    </w:p>
    <w:p w14:paraId="6D26AA68"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Pr>
          <w:rFonts w:eastAsia="Times New Roman"/>
          <w:sz w:val="22"/>
          <w:lang w:eastAsia="en-GB"/>
        </w:rPr>
        <w:t xml:space="preserve">Select </w:t>
      </w:r>
      <w:r w:rsidRPr="00E6441A">
        <w:rPr>
          <w:rFonts w:eastAsia="Times New Roman"/>
          <w:b/>
          <w:bCs/>
          <w:sz w:val="22"/>
          <w:lang w:eastAsia="en-GB"/>
        </w:rPr>
        <w:t>New</w:t>
      </w:r>
      <w:r w:rsidRPr="00E6441A">
        <w:rPr>
          <w:rFonts w:eastAsia="Times New Roman"/>
          <w:sz w:val="22"/>
          <w:lang w:eastAsia="en-GB"/>
        </w:rPr>
        <w:t>.</w:t>
      </w:r>
    </w:p>
    <w:p w14:paraId="7F644EB0"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E6441A">
        <w:rPr>
          <w:rFonts w:eastAsia="Times New Roman"/>
          <w:sz w:val="22"/>
          <w:lang w:eastAsia="en-GB"/>
        </w:rPr>
        <w:t xml:space="preserve">In the </w:t>
      </w:r>
      <w:r w:rsidRPr="00E6441A">
        <w:rPr>
          <w:rFonts w:eastAsia="Times New Roman"/>
          <w:b/>
          <w:bCs/>
          <w:sz w:val="22"/>
          <w:lang w:eastAsia="en-GB"/>
        </w:rPr>
        <w:t>Vendor account</w:t>
      </w:r>
      <w:r w:rsidRPr="00E6441A">
        <w:rPr>
          <w:rFonts w:eastAsia="Times New Roman"/>
          <w:sz w:val="22"/>
          <w:lang w:eastAsia="en-GB"/>
        </w:rPr>
        <w:t xml:space="preserve"> field</w:t>
      </w:r>
      <w:r>
        <w:rPr>
          <w:rFonts w:eastAsia="Times New Roman"/>
          <w:sz w:val="22"/>
          <w:lang w:eastAsia="en-GB"/>
        </w:rPr>
        <w:t xml:space="preserve">, select </w:t>
      </w:r>
      <w:r w:rsidRPr="00E6441A">
        <w:rPr>
          <w:rFonts w:eastAsia="Times New Roman"/>
          <w:sz w:val="22"/>
          <w:lang w:eastAsia="en-GB"/>
        </w:rPr>
        <w:t>the drop-down button to open the lookup.</w:t>
      </w:r>
    </w:p>
    <w:p w14:paraId="462BC054"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Pr>
          <w:rFonts w:eastAsia="Times New Roman"/>
          <w:sz w:val="22"/>
          <w:lang w:eastAsia="en-GB"/>
        </w:rPr>
        <w:t xml:space="preserve">Select </w:t>
      </w:r>
      <w:r w:rsidRPr="00E6441A">
        <w:rPr>
          <w:rFonts w:eastAsia="Times New Roman"/>
          <w:b/>
          <w:bCs/>
          <w:sz w:val="22"/>
          <w:lang w:eastAsia="en-GB"/>
        </w:rPr>
        <w:t>US-103 Rain Projectors</w:t>
      </w:r>
      <w:r w:rsidRPr="00A94032">
        <w:rPr>
          <w:rFonts w:eastAsia="Times New Roman"/>
          <w:sz w:val="22"/>
          <w:lang w:eastAsia="en-GB"/>
        </w:rPr>
        <w:t>.</w:t>
      </w:r>
    </w:p>
    <w:p w14:paraId="177E433D"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Pr>
          <w:rFonts w:eastAsia="Times New Roman"/>
          <w:sz w:val="22"/>
          <w:lang w:eastAsia="en-GB"/>
        </w:rPr>
        <w:t xml:space="preserve">Select </w:t>
      </w:r>
      <w:r w:rsidRPr="00E6441A">
        <w:rPr>
          <w:rFonts w:eastAsia="Times New Roman"/>
          <w:b/>
          <w:bCs/>
          <w:sz w:val="22"/>
          <w:lang w:eastAsia="en-GB"/>
        </w:rPr>
        <w:t>OK</w:t>
      </w:r>
      <w:r w:rsidRPr="00E6441A">
        <w:rPr>
          <w:rFonts w:eastAsia="Times New Roman"/>
          <w:sz w:val="22"/>
          <w:lang w:eastAsia="en-GB"/>
        </w:rPr>
        <w:t>.</w:t>
      </w:r>
    </w:p>
    <w:p w14:paraId="61E64423"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E6441A">
        <w:rPr>
          <w:rFonts w:eastAsia="Times New Roman"/>
          <w:sz w:val="22"/>
          <w:lang w:eastAsia="en-GB"/>
        </w:rPr>
        <w:t xml:space="preserve">Make a note </w:t>
      </w:r>
      <w:r>
        <w:rPr>
          <w:rFonts w:eastAsia="Times New Roman"/>
          <w:sz w:val="22"/>
          <w:lang w:eastAsia="en-GB"/>
        </w:rPr>
        <w:t>of</w:t>
      </w:r>
      <w:r w:rsidRPr="00E6441A">
        <w:rPr>
          <w:rFonts w:eastAsia="Times New Roman"/>
          <w:sz w:val="22"/>
          <w:lang w:eastAsia="en-GB"/>
        </w:rPr>
        <w:t xml:space="preserve"> the </w:t>
      </w:r>
      <w:r w:rsidRPr="00E6441A">
        <w:rPr>
          <w:rFonts w:eastAsia="Times New Roman"/>
          <w:b/>
          <w:bCs/>
          <w:sz w:val="22"/>
          <w:lang w:eastAsia="en-GB"/>
        </w:rPr>
        <w:t>purchase order number</w:t>
      </w:r>
      <w:r w:rsidRPr="00E6441A">
        <w:rPr>
          <w:rFonts w:eastAsia="Times New Roman"/>
          <w:sz w:val="22"/>
          <w:lang w:eastAsia="en-GB"/>
        </w:rPr>
        <w:t xml:space="preserve">, you will need this for Exercise </w:t>
      </w:r>
      <w:r>
        <w:rPr>
          <w:rFonts w:eastAsia="Times New Roman"/>
          <w:sz w:val="22"/>
          <w:lang w:eastAsia="en-GB"/>
        </w:rPr>
        <w:t>5</w:t>
      </w:r>
      <w:r w:rsidRPr="00E6441A">
        <w:rPr>
          <w:rFonts w:eastAsia="Times New Roman"/>
          <w:sz w:val="22"/>
          <w:lang w:eastAsia="en-GB"/>
        </w:rPr>
        <w:t xml:space="preserve">. </w:t>
      </w:r>
    </w:p>
    <w:p w14:paraId="59D0EFC5"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Pr>
          <w:rFonts w:eastAsia="Times New Roman"/>
          <w:sz w:val="22"/>
          <w:lang w:eastAsia="en-GB"/>
        </w:rPr>
        <w:t xml:space="preserve">Navigate to the </w:t>
      </w:r>
      <w:r w:rsidRPr="00F62617">
        <w:rPr>
          <w:rFonts w:eastAsia="Times New Roman"/>
          <w:b/>
          <w:bCs/>
          <w:sz w:val="22"/>
          <w:lang w:eastAsia="en-GB"/>
        </w:rPr>
        <w:t>Purchase order lines</w:t>
      </w:r>
      <w:r>
        <w:rPr>
          <w:rFonts w:eastAsia="Times New Roman"/>
          <w:sz w:val="22"/>
          <w:lang w:eastAsia="en-GB"/>
        </w:rPr>
        <w:t xml:space="preserve"> section.</w:t>
      </w:r>
    </w:p>
    <w:p w14:paraId="3F8B387A" w14:textId="77777777" w:rsidR="009F21AB"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E6441A">
        <w:rPr>
          <w:rFonts w:eastAsia="Times New Roman"/>
          <w:sz w:val="22"/>
          <w:lang w:eastAsia="en-GB"/>
        </w:rPr>
        <w:t>In the Item number field</w:t>
      </w:r>
      <w:r>
        <w:rPr>
          <w:rFonts w:eastAsia="Times New Roman"/>
          <w:sz w:val="22"/>
          <w:lang w:eastAsia="en-GB"/>
        </w:rPr>
        <w:t xml:space="preserve">, select </w:t>
      </w:r>
      <w:r w:rsidRPr="00E6441A">
        <w:rPr>
          <w:rFonts w:eastAsia="Times New Roman"/>
          <w:b/>
          <w:bCs/>
          <w:sz w:val="22"/>
          <w:lang w:eastAsia="en-GB"/>
        </w:rPr>
        <w:t>A0001</w:t>
      </w:r>
      <w:r w:rsidRPr="00E6441A">
        <w:rPr>
          <w:rFonts w:eastAsia="Times New Roman"/>
          <w:sz w:val="22"/>
          <w:lang w:eastAsia="en-GB"/>
        </w:rPr>
        <w:t>.</w:t>
      </w:r>
    </w:p>
    <w:p w14:paraId="5B0266FA" w14:textId="77777777" w:rsidR="009F21AB"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Pr>
          <w:rFonts w:eastAsia="Times New Roman"/>
          <w:sz w:val="22"/>
          <w:lang w:eastAsia="en-GB"/>
        </w:rPr>
        <w:t xml:space="preserve">Select a </w:t>
      </w:r>
      <w:r w:rsidRPr="00F62617">
        <w:rPr>
          <w:rFonts w:eastAsia="Times New Roman"/>
          <w:b/>
          <w:bCs/>
          <w:sz w:val="22"/>
          <w:lang w:eastAsia="en-GB"/>
        </w:rPr>
        <w:t>Warehouse</w:t>
      </w:r>
      <w:r>
        <w:rPr>
          <w:rFonts w:eastAsia="Times New Roman"/>
          <w:sz w:val="22"/>
          <w:lang w:eastAsia="en-GB"/>
        </w:rPr>
        <w:t>.</w:t>
      </w:r>
    </w:p>
    <w:p w14:paraId="063569AD"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E6441A">
        <w:rPr>
          <w:rFonts w:eastAsia="Times New Roman"/>
          <w:sz w:val="22"/>
          <w:lang w:eastAsia="en-GB"/>
        </w:rPr>
        <w:t xml:space="preserve">In the </w:t>
      </w:r>
      <w:r w:rsidRPr="00E6441A">
        <w:rPr>
          <w:rFonts w:eastAsia="Times New Roman"/>
          <w:b/>
          <w:bCs/>
          <w:sz w:val="22"/>
          <w:lang w:eastAsia="en-GB"/>
        </w:rPr>
        <w:t>Quantity</w:t>
      </w:r>
      <w:r w:rsidRPr="00E6441A">
        <w:rPr>
          <w:rFonts w:eastAsia="Times New Roman"/>
          <w:sz w:val="22"/>
          <w:lang w:eastAsia="en-GB"/>
        </w:rPr>
        <w:t xml:space="preserve"> field </w:t>
      </w:r>
      <w:r>
        <w:rPr>
          <w:rFonts w:eastAsia="Times New Roman"/>
          <w:sz w:val="22"/>
          <w:lang w:eastAsia="en-GB"/>
        </w:rPr>
        <w:t>enter</w:t>
      </w:r>
      <w:r w:rsidRPr="00E6441A">
        <w:rPr>
          <w:rFonts w:eastAsia="Times New Roman"/>
          <w:sz w:val="22"/>
          <w:lang w:eastAsia="en-GB"/>
        </w:rPr>
        <w:t xml:space="preserve"> </w:t>
      </w:r>
      <w:r w:rsidRPr="00E6441A">
        <w:rPr>
          <w:rFonts w:eastAsia="Times New Roman"/>
          <w:b/>
          <w:bCs/>
          <w:sz w:val="22"/>
          <w:lang w:eastAsia="en-GB"/>
        </w:rPr>
        <w:t>60</w:t>
      </w:r>
      <w:r w:rsidRPr="00E6441A">
        <w:rPr>
          <w:rFonts w:eastAsia="Times New Roman"/>
          <w:sz w:val="22"/>
          <w:lang w:eastAsia="en-GB"/>
        </w:rPr>
        <w:t>.</w:t>
      </w:r>
    </w:p>
    <w:p w14:paraId="4A23D80E"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Pr>
          <w:rFonts w:eastAsia="Times New Roman"/>
          <w:sz w:val="22"/>
          <w:lang w:eastAsia="en-GB"/>
        </w:rPr>
        <w:t xml:space="preserve">In the Line details section Product tab, select a </w:t>
      </w:r>
      <w:r w:rsidRPr="00F70EFB">
        <w:rPr>
          <w:rFonts w:eastAsia="Times New Roman"/>
          <w:b/>
          <w:bCs/>
          <w:sz w:val="22"/>
          <w:lang w:eastAsia="en-GB"/>
        </w:rPr>
        <w:t>Location</w:t>
      </w:r>
      <w:r>
        <w:rPr>
          <w:rFonts w:eastAsia="Times New Roman"/>
          <w:sz w:val="22"/>
          <w:lang w:eastAsia="en-GB"/>
        </w:rPr>
        <w:t xml:space="preserve"> if there isn’t one.</w:t>
      </w:r>
    </w:p>
    <w:p w14:paraId="5C24727E"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E6441A">
        <w:rPr>
          <w:rFonts w:eastAsia="Times New Roman"/>
          <w:sz w:val="22"/>
          <w:lang w:eastAsia="en-GB"/>
        </w:rPr>
        <w:t>On the Action Pane</w:t>
      </w:r>
      <w:r>
        <w:rPr>
          <w:rFonts w:eastAsia="Times New Roman"/>
          <w:sz w:val="22"/>
          <w:lang w:eastAsia="en-GB"/>
        </w:rPr>
        <w:t xml:space="preserve">, select </w:t>
      </w:r>
      <w:r w:rsidRPr="00E6441A">
        <w:rPr>
          <w:rFonts w:eastAsia="Times New Roman"/>
          <w:b/>
          <w:bCs/>
          <w:sz w:val="22"/>
          <w:lang w:eastAsia="en-GB"/>
        </w:rPr>
        <w:t>Purchase</w:t>
      </w:r>
      <w:r w:rsidRPr="00E6441A">
        <w:rPr>
          <w:rFonts w:eastAsia="Times New Roman"/>
          <w:sz w:val="22"/>
          <w:lang w:eastAsia="en-GB"/>
        </w:rPr>
        <w:t>.</w:t>
      </w:r>
    </w:p>
    <w:p w14:paraId="7D492AB4"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lang w:eastAsia="en-GB"/>
        </w:rPr>
      </w:pPr>
      <w:r>
        <w:rPr>
          <w:rFonts w:eastAsia="Times New Roman"/>
          <w:sz w:val="22"/>
          <w:lang w:eastAsia="en-GB"/>
        </w:rPr>
        <w:t xml:space="preserve">Select </w:t>
      </w:r>
      <w:r w:rsidRPr="00E6441A">
        <w:rPr>
          <w:rFonts w:eastAsia="Times New Roman"/>
          <w:b/>
          <w:bCs/>
          <w:sz w:val="22"/>
          <w:lang w:eastAsia="en-GB"/>
        </w:rPr>
        <w:t>Confirm</w:t>
      </w:r>
      <w:r w:rsidRPr="00E6441A">
        <w:rPr>
          <w:rFonts w:eastAsia="Times New Roman"/>
          <w:sz w:val="22"/>
          <w:lang w:eastAsia="en-GB"/>
        </w:rPr>
        <w:t>.</w:t>
      </w:r>
    </w:p>
    <w:p w14:paraId="7AF840E9" w14:textId="77777777" w:rsidR="009F21AB" w:rsidRPr="00A94032" w:rsidRDefault="009F21AB" w:rsidP="009F21AB">
      <w:pPr>
        <w:pStyle w:val="Heading3"/>
        <w:ind w:left="10"/>
        <w:rPr>
          <w:rFonts w:ascii="Calibri Light" w:eastAsia="Times New Roman" w:hAnsi="Calibri Light" w:cs="Calibri"/>
          <w:color w:val="2F5496" w:themeColor="accent1" w:themeShade="BF"/>
          <w:lang w:eastAsia="en-GB"/>
        </w:rPr>
      </w:pPr>
      <w:r w:rsidRPr="00A94032">
        <w:rPr>
          <w:rFonts w:eastAsia="Times New Roman"/>
          <w:color w:val="2F5496" w:themeColor="accent1" w:themeShade="BF"/>
          <w:lang w:eastAsia="en-GB"/>
        </w:rPr>
        <w:t>Post a product receipt</w:t>
      </w:r>
    </w:p>
    <w:p w14:paraId="20DF1EDC"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szCs w:val="20"/>
          <w:lang w:eastAsia="en-GB"/>
        </w:rPr>
      </w:pPr>
      <w:r w:rsidRPr="00E6441A">
        <w:rPr>
          <w:rFonts w:eastAsia="Times New Roman"/>
          <w:sz w:val="22"/>
          <w:szCs w:val="20"/>
          <w:lang w:eastAsia="en-GB"/>
        </w:rPr>
        <w:t>On the Action Pane</w:t>
      </w:r>
      <w:r>
        <w:rPr>
          <w:rFonts w:eastAsia="Times New Roman"/>
          <w:sz w:val="22"/>
          <w:szCs w:val="20"/>
          <w:lang w:eastAsia="en-GB"/>
        </w:rPr>
        <w:t xml:space="preserve">, select </w:t>
      </w:r>
      <w:r w:rsidRPr="00E6441A">
        <w:rPr>
          <w:rFonts w:eastAsia="Times New Roman"/>
          <w:b/>
          <w:bCs/>
          <w:sz w:val="22"/>
          <w:szCs w:val="20"/>
          <w:lang w:eastAsia="en-GB"/>
        </w:rPr>
        <w:t>Receive</w:t>
      </w:r>
      <w:r w:rsidRPr="00E6441A">
        <w:rPr>
          <w:rFonts w:eastAsia="Times New Roman"/>
          <w:sz w:val="22"/>
          <w:szCs w:val="20"/>
          <w:lang w:eastAsia="en-GB"/>
        </w:rPr>
        <w:t>.</w:t>
      </w:r>
    </w:p>
    <w:p w14:paraId="2AAFAD46"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szCs w:val="20"/>
          <w:lang w:eastAsia="en-GB"/>
        </w:rPr>
      </w:pPr>
      <w:r>
        <w:rPr>
          <w:rFonts w:eastAsia="Times New Roman"/>
          <w:sz w:val="22"/>
          <w:szCs w:val="20"/>
          <w:lang w:eastAsia="en-GB"/>
        </w:rPr>
        <w:t xml:space="preserve">Select </w:t>
      </w:r>
      <w:r w:rsidRPr="00E6441A">
        <w:rPr>
          <w:rFonts w:eastAsia="Times New Roman"/>
          <w:b/>
          <w:bCs/>
          <w:sz w:val="22"/>
          <w:szCs w:val="20"/>
          <w:lang w:eastAsia="en-GB"/>
        </w:rPr>
        <w:t>Product receipt</w:t>
      </w:r>
      <w:r w:rsidRPr="00E6441A">
        <w:rPr>
          <w:rFonts w:eastAsia="Times New Roman"/>
          <w:sz w:val="22"/>
          <w:szCs w:val="20"/>
          <w:lang w:eastAsia="en-GB"/>
        </w:rPr>
        <w:t>.</w:t>
      </w:r>
    </w:p>
    <w:p w14:paraId="3097179E"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szCs w:val="20"/>
          <w:lang w:eastAsia="en-GB"/>
        </w:rPr>
      </w:pPr>
      <w:r w:rsidRPr="00E6441A">
        <w:rPr>
          <w:rFonts w:eastAsia="Times New Roman"/>
          <w:sz w:val="22"/>
          <w:szCs w:val="20"/>
          <w:lang w:eastAsia="en-GB"/>
        </w:rPr>
        <w:t xml:space="preserve">In the </w:t>
      </w:r>
      <w:r w:rsidRPr="00E6441A">
        <w:rPr>
          <w:rFonts w:eastAsia="Times New Roman"/>
          <w:b/>
          <w:bCs/>
          <w:sz w:val="22"/>
          <w:szCs w:val="20"/>
          <w:lang w:eastAsia="en-GB"/>
        </w:rPr>
        <w:t>Product receipt</w:t>
      </w:r>
      <w:r w:rsidRPr="00E6441A">
        <w:rPr>
          <w:rFonts w:eastAsia="Times New Roman"/>
          <w:sz w:val="22"/>
          <w:szCs w:val="20"/>
          <w:lang w:eastAsia="en-GB"/>
        </w:rPr>
        <w:t xml:space="preserve"> field, </w:t>
      </w:r>
      <w:r>
        <w:rPr>
          <w:rFonts w:eastAsia="Times New Roman"/>
          <w:sz w:val="22"/>
          <w:szCs w:val="20"/>
          <w:lang w:eastAsia="en-GB"/>
        </w:rPr>
        <w:t>enter</w:t>
      </w:r>
      <w:r w:rsidRPr="00E6441A">
        <w:rPr>
          <w:rFonts w:eastAsia="Times New Roman"/>
          <w:sz w:val="22"/>
          <w:szCs w:val="20"/>
          <w:lang w:eastAsia="en-GB"/>
        </w:rPr>
        <w:t xml:space="preserve"> </w:t>
      </w:r>
      <w:r w:rsidRPr="00E6441A">
        <w:rPr>
          <w:rFonts w:eastAsia="Times New Roman"/>
          <w:b/>
          <w:bCs/>
          <w:sz w:val="22"/>
          <w:szCs w:val="20"/>
          <w:lang w:eastAsia="en-GB"/>
        </w:rPr>
        <w:t>RainPR1</w:t>
      </w:r>
      <w:r w:rsidRPr="00E6441A">
        <w:rPr>
          <w:rFonts w:eastAsia="Times New Roman"/>
          <w:sz w:val="22"/>
          <w:szCs w:val="20"/>
          <w:lang w:eastAsia="en-GB"/>
        </w:rPr>
        <w:t>.</w:t>
      </w:r>
    </w:p>
    <w:p w14:paraId="2F71E34A" w14:textId="77777777" w:rsidR="009F21AB" w:rsidRPr="00E6441A"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szCs w:val="20"/>
          <w:lang w:eastAsia="en-GB"/>
        </w:rPr>
      </w:pPr>
      <w:r>
        <w:rPr>
          <w:rFonts w:eastAsia="Times New Roman"/>
          <w:sz w:val="22"/>
          <w:szCs w:val="20"/>
          <w:lang w:eastAsia="en-GB"/>
        </w:rPr>
        <w:t xml:space="preserve">Select </w:t>
      </w:r>
      <w:r w:rsidRPr="00E6441A">
        <w:rPr>
          <w:rFonts w:eastAsia="Times New Roman"/>
          <w:b/>
          <w:bCs/>
          <w:sz w:val="22"/>
          <w:szCs w:val="20"/>
          <w:lang w:eastAsia="en-GB"/>
        </w:rPr>
        <w:t>OK</w:t>
      </w:r>
      <w:r w:rsidRPr="00E6441A">
        <w:rPr>
          <w:rFonts w:eastAsia="Times New Roman"/>
          <w:sz w:val="22"/>
          <w:szCs w:val="20"/>
          <w:lang w:eastAsia="en-GB"/>
        </w:rPr>
        <w:t>.</w:t>
      </w:r>
    </w:p>
    <w:p w14:paraId="3F294E06" w14:textId="77777777" w:rsidR="009F21AB" w:rsidRPr="00A94032" w:rsidRDefault="009F21AB" w:rsidP="009F21AB">
      <w:pPr>
        <w:rPr>
          <w:rFonts w:ascii="Calibri Light" w:eastAsia="Times New Roman" w:hAnsi="Calibri Light" w:cs="Calibri"/>
          <w:color w:val="2F5496" w:themeColor="accent1" w:themeShade="BF"/>
          <w:lang w:eastAsia="en-GB"/>
        </w:rPr>
      </w:pPr>
      <w:r w:rsidRPr="00A94032">
        <w:rPr>
          <w:rFonts w:eastAsia="Times New Roman"/>
          <w:color w:val="2F5496" w:themeColor="accent1" w:themeShade="BF"/>
          <w:lang w:eastAsia="en-GB"/>
        </w:rPr>
        <w:t>Record and match a vendor invoice to a product receipt</w:t>
      </w:r>
    </w:p>
    <w:p w14:paraId="2EA3023D"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On the Action Pane, select </w:t>
      </w:r>
      <w:r w:rsidRPr="00A94032">
        <w:rPr>
          <w:rFonts w:eastAsia="Times New Roman"/>
          <w:b/>
          <w:bCs/>
          <w:sz w:val="22"/>
          <w:lang w:eastAsia="en-GB"/>
        </w:rPr>
        <w:t>Invoice</w:t>
      </w:r>
      <w:r w:rsidRPr="00A94032">
        <w:rPr>
          <w:rFonts w:eastAsia="Times New Roman"/>
          <w:sz w:val="22"/>
          <w:lang w:eastAsia="en-GB"/>
        </w:rPr>
        <w:t>.</w:t>
      </w:r>
    </w:p>
    <w:p w14:paraId="3E99B1A1"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lastRenderedPageBreak/>
        <w:t xml:space="preserve">Select </w:t>
      </w:r>
      <w:r w:rsidRPr="00A94032">
        <w:rPr>
          <w:rFonts w:eastAsia="Times New Roman"/>
          <w:b/>
          <w:bCs/>
          <w:sz w:val="22"/>
          <w:lang w:eastAsia="en-GB"/>
        </w:rPr>
        <w:t>Invoice</w:t>
      </w:r>
      <w:r w:rsidRPr="00A94032">
        <w:rPr>
          <w:rFonts w:eastAsia="Times New Roman"/>
          <w:sz w:val="22"/>
          <w:lang w:eastAsia="en-GB"/>
        </w:rPr>
        <w:t>.</w:t>
      </w:r>
    </w:p>
    <w:p w14:paraId="294054AB"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In the Number field, enter </w:t>
      </w:r>
      <w:r w:rsidRPr="00A94032">
        <w:rPr>
          <w:rFonts w:eastAsia="Times New Roman"/>
          <w:b/>
          <w:bCs/>
          <w:sz w:val="22"/>
          <w:lang w:eastAsia="en-GB"/>
        </w:rPr>
        <w:t>RainInv1</w:t>
      </w:r>
      <w:r w:rsidRPr="00A94032">
        <w:rPr>
          <w:rFonts w:eastAsia="Times New Roman"/>
          <w:sz w:val="22"/>
          <w:lang w:eastAsia="en-GB"/>
        </w:rPr>
        <w:t>.</w:t>
      </w:r>
    </w:p>
    <w:p w14:paraId="23FCDC2B"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Select </w:t>
      </w:r>
      <w:r w:rsidRPr="00A94032">
        <w:rPr>
          <w:rFonts w:eastAsia="Times New Roman"/>
          <w:b/>
          <w:bCs/>
          <w:sz w:val="22"/>
          <w:lang w:eastAsia="en-GB"/>
        </w:rPr>
        <w:t>Default from</w:t>
      </w:r>
      <w:r w:rsidRPr="00A94032">
        <w:rPr>
          <w:rFonts w:eastAsia="Times New Roman"/>
          <w:sz w:val="22"/>
          <w:lang w:eastAsia="en-GB"/>
        </w:rPr>
        <w:t>: to open the drop dialog.</w:t>
      </w:r>
    </w:p>
    <w:p w14:paraId="3697325E"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126C8F">
        <w:rPr>
          <w:rFonts w:eastAsia="Times New Roman"/>
          <w:sz w:val="22"/>
          <w:lang w:eastAsia="en-GB"/>
        </w:rPr>
        <w:t xml:space="preserve">In the </w:t>
      </w:r>
      <w:r w:rsidRPr="00126C8F">
        <w:rPr>
          <w:rFonts w:eastAsia="Times New Roman"/>
          <w:b/>
          <w:bCs/>
          <w:sz w:val="22"/>
          <w:lang w:eastAsia="en-GB"/>
        </w:rPr>
        <w:t>Default quantity</w:t>
      </w:r>
      <w:r w:rsidRPr="00126C8F">
        <w:rPr>
          <w:rFonts w:eastAsia="Times New Roman"/>
          <w:sz w:val="22"/>
          <w:lang w:eastAsia="en-GB"/>
        </w:rPr>
        <w:t xml:space="preserve"> for lines field, select </w:t>
      </w:r>
      <w:r w:rsidRPr="00126C8F">
        <w:rPr>
          <w:rFonts w:eastAsia="Times New Roman"/>
          <w:b/>
          <w:bCs/>
          <w:sz w:val="22"/>
          <w:lang w:eastAsia="en-GB"/>
        </w:rPr>
        <w:t>Product receipt</w:t>
      </w:r>
      <w:r w:rsidRPr="00126C8F">
        <w:rPr>
          <w:rFonts w:eastAsia="Times New Roman"/>
          <w:sz w:val="22"/>
          <w:lang w:eastAsia="en-GB"/>
        </w:rPr>
        <w:t xml:space="preserve"> </w:t>
      </w:r>
      <w:r w:rsidRPr="00CB0989">
        <w:rPr>
          <w:rFonts w:eastAsia="Times New Roman"/>
          <w:b/>
          <w:bCs/>
          <w:sz w:val="22"/>
          <w:lang w:eastAsia="en-GB"/>
        </w:rPr>
        <w:t>quantity</w:t>
      </w:r>
      <w:r w:rsidRPr="00A94032">
        <w:rPr>
          <w:rFonts w:eastAsia="Times New Roman"/>
          <w:sz w:val="22"/>
          <w:lang w:eastAsia="en-GB"/>
        </w:rPr>
        <w:t>.</w:t>
      </w:r>
    </w:p>
    <w:p w14:paraId="61740455"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Select </w:t>
      </w:r>
      <w:r w:rsidRPr="00A94032">
        <w:rPr>
          <w:rFonts w:eastAsia="Times New Roman"/>
          <w:b/>
          <w:bCs/>
          <w:sz w:val="22"/>
          <w:lang w:eastAsia="en-GB"/>
        </w:rPr>
        <w:t>OK</w:t>
      </w:r>
      <w:r w:rsidRPr="00A94032">
        <w:rPr>
          <w:rFonts w:eastAsia="Times New Roman"/>
          <w:sz w:val="22"/>
          <w:lang w:eastAsia="en-GB"/>
        </w:rPr>
        <w:t>.</w:t>
      </w:r>
    </w:p>
    <w:p w14:paraId="3AD715F5"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If you get a message indicating that “</w:t>
      </w:r>
      <w:r w:rsidRPr="00A94032">
        <w:rPr>
          <w:rFonts w:eastAsia="Times New Roman"/>
          <w:b/>
          <w:bCs/>
          <w:sz w:val="22"/>
          <w:lang w:eastAsia="en-GB"/>
        </w:rPr>
        <w:t xml:space="preserve">If you change this setting, unsaved changes that you made to the lines in this form will be discarded. If the invoice is on hold or in a pending state, the saved changes will not be affected. Are you sure that you want to change this setting?” </w:t>
      </w:r>
      <w:r w:rsidRPr="00A94032">
        <w:rPr>
          <w:rFonts w:eastAsia="Times New Roman"/>
          <w:sz w:val="22"/>
          <w:lang w:eastAsia="en-GB"/>
        </w:rPr>
        <w:t xml:space="preserve">select </w:t>
      </w:r>
      <w:r w:rsidRPr="00A94032">
        <w:rPr>
          <w:rFonts w:eastAsia="Times New Roman"/>
          <w:b/>
          <w:bCs/>
          <w:sz w:val="22"/>
          <w:lang w:eastAsia="en-GB"/>
        </w:rPr>
        <w:t>Yes</w:t>
      </w:r>
      <w:r w:rsidRPr="00A94032">
        <w:rPr>
          <w:rFonts w:eastAsia="Times New Roman"/>
          <w:sz w:val="22"/>
          <w:lang w:eastAsia="en-GB"/>
        </w:rPr>
        <w:t>.</w:t>
      </w:r>
    </w:p>
    <w:p w14:paraId="6872331D"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Select </w:t>
      </w:r>
      <w:r w:rsidRPr="00A94032">
        <w:rPr>
          <w:rFonts w:eastAsia="Times New Roman"/>
          <w:b/>
          <w:bCs/>
          <w:sz w:val="22"/>
          <w:lang w:eastAsia="en-GB"/>
        </w:rPr>
        <w:t>Match product receipts</w:t>
      </w:r>
      <w:r w:rsidRPr="00A94032">
        <w:rPr>
          <w:rFonts w:eastAsia="Times New Roman"/>
          <w:sz w:val="22"/>
          <w:lang w:eastAsia="en-GB"/>
        </w:rPr>
        <w:t>.</w:t>
      </w:r>
    </w:p>
    <w:p w14:paraId="001FDAF2"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Verify the status of </w:t>
      </w:r>
      <w:r w:rsidRPr="00A94032">
        <w:rPr>
          <w:rFonts w:eastAsia="Times New Roman"/>
          <w:b/>
          <w:bCs/>
          <w:sz w:val="22"/>
          <w:lang w:eastAsia="en-GB"/>
        </w:rPr>
        <w:t>Match product receipts to invoice</w:t>
      </w:r>
      <w:r w:rsidRPr="00A94032">
        <w:rPr>
          <w:rFonts w:eastAsia="Times New Roman"/>
          <w:sz w:val="22"/>
          <w:lang w:eastAsia="en-GB"/>
        </w:rPr>
        <w:t>.</w:t>
      </w:r>
    </w:p>
    <w:p w14:paraId="611F2F9B"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Select </w:t>
      </w:r>
      <w:r w:rsidRPr="00A94032">
        <w:rPr>
          <w:rFonts w:eastAsia="Times New Roman"/>
          <w:b/>
          <w:bCs/>
          <w:sz w:val="22"/>
          <w:lang w:eastAsia="en-GB"/>
        </w:rPr>
        <w:t>OK</w:t>
      </w:r>
      <w:r w:rsidRPr="00A94032">
        <w:rPr>
          <w:rFonts w:eastAsia="Times New Roman"/>
          <w:sz w:val="22"/>
          <w:lang w:eastAsia="en-GB"/>
        </w:rPr>
        <w:t>.</w:t>
      </w:r>
    </w:p>
    <w:p w14:paraId="04724845"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On the Action Pane, select </w:t>
      </w:r>
      <w:r w:rsidRPr="00A94032">
        <w:rPr>
          <w:rFonts w:eastAsia="Times New Roman"/>
          <w:b/>
          <w:bCs/>
          <w:sz w:val="22"/>
          <w:lang w:eastAsia="en-GB"/>
        </w:rPr>
        <w:t>Review</w:t>
      </w:r>
      <w:r w:rsidRPr="00A94032">
        <w:rPr>
          <w:rFonts w:eastAsia="Times New Roman"/>
          <w:sz w:val="22"/>
          <w:lang w:eastAsia="en-GB"/>
        </w:rPr>
        <w:t>, perhaps in the ellipsis.</w:t>
      </w:r>
    </w:p>
    <w:p w14:paraId="2F4B43B4"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Select </w:t>
      </w:r>
      <w:r w:rsidRPr="00A94032">
        <w:rPr>
          <w:rFonts w:eastAsia="Times New Roman"/>
          <w:b/>
          <w:bCs/>
          <w:sz w:val="22"/>
          <w:lang w:eastAsia="en-GB"/>
        </w:rPr>
        <w:t>Matching details</w:t>
      </w:r>
      <w:r w:rsidRPr="00A94032">
        <w:rPr>
          <w:rFonts w:eastAsia="Times New Roman"/>
          <w:sz w:val="22"/>
          <w:lang w:eastAsia="en-GB"/>
        </w:rPr>
        <w:t>.</w:t>
      </w:r>
    </w:p>
    <w:p w14:paraId="7571128D"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Verify results.</w:t>
      </w:r>
    </w:p>
    <w:p w14:paraId="0DE193FA"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 xml:space="preserve">Do NOT </w:t>
      </w:r>
      <w:r w:rsidRPr="00A94032">
        <w:rPr>
          <w:rFonts w:eastAsia="Times New Roman"/>
          <w:b/>
          <w:bCs/>
          <w:sz w:val="22"/>
          <w:lang w:eastAsia="en-GB"/>
        </w:rPr>
        <w:t>Post</w:t>
      </w:r>
      <w:r w:rsidRPr="00A94032">
        <w:rPr>
          <w:rFonts w:eastAsia="Times New Roman"/>
          <w:sz w:val="22"/>
          <w:lang w:eastAsia="en-GB"/>
        </w:rPr>
        <w:t xml:space="preserve"> the invoice.</w:t>
      </w:r>
    </w:p>
    <w:p w14:paraId="21F68EE7" w14:textId="77777777" w:rsidR="009F21AB" w:rsidRPr="00A94032" w:rsidRDefault="009F21AB" w:rsidP="009F21AB">
      <w:pPr>
        <w:pStyle w:val="ListParagraph"/>
        <w:numPr>
          <w:ilvl w:val="0"/>
          <w:numId w:val="4"/>
        </w:numPr>
        <w:shd w:val="clear" w:color="auto" w:fill="FFFFFF"/>
        <w:tabs>
          <w:tab w:val="num" w:pos="720"/>
        </w:tabs>
        <w:spacing w:before="100" w:beforeAutospacing="1" w:after="100" w:afterAutospacing="1" w:line="276" w:lineRule="auto"/>
        <w:rPr>
          <w:rFonts w:eastAsia="Times New Roman"/>
          <w:sz w:val="22"/>
          <w:lang w:eastAsia="en-GB"/>
        </w:rPr>
      </w:pPr>
      <w:r w:rsidRPr="00A94032">
        <w:rPr>
          <w:rFonts w:eastAsia="Times New Roman"/>
          <w:sz w:val="22"/>
          <w:lang w:eastAsia="en-GB"/>
        </w:rPr>
        <w:t>Close all pages.</w:t>
      </w:r>
    </w:p>
    <w:p w14:paraId="120EACC9" w14:textId="3D6C9F35" w:rsidR="009F21AB" w:rsidRDefault="009F21AB"/>
    <w:sectPr w:rsidR="009F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2E2"/>
    <w:multiLevelType w:val="hybridMultilevel"/>
    <w:tmpl w:val="97540464"/>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75695"/>
    <w:multiLevelType w:val="multilevel"/>
    <w:tmpl w:val="D97E675A"/>
    <w:lvl w:ilvl="0">
      <w:start w:val="1"/>
      <w:numFmt w:val="decimal"/>
      <w:pStyle w:val="MBSNumberedList1"/>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 w15:restartNumberingAfterBreak="0">
    <w:nsid w:val="05193A7F"/>
    <w:multiLevelType w:val="hybridMultilevel"/>
    <w:tmpl w:val="954AE57E"/>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F7785"/>
    <w:multiLevelType w:val="hybridMultilevel"/>
    <w:tmpl w:val="B4BE60BA"/>
    <w:lvl w:ilvl="0" w:tplc="35CAFE60">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11A79"/>
    <w:multiLevelType w:val="hybridMultilevel"/>
    <w:tmpl w:val="A3B00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332D2"/>
    <w:multiLevelType w:val="hybridMultilevel"/>
    <w:tmpl w:val="C300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D28CB"/>
    <w:multiLevelType w:val="hybridMultilevel"/>
    <w:tmpl w:val="7D6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0068D"/>
    <w:multiLevelType w:val="hybridMultilevel"/>
    <w:tmpl w:val="8B5CF502"/>
    <w:lvl w:ilvl="0" w:tplc="F68032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E4258"/>
    <w:multiLevelType w:val="hybridMultilevel"/>
    <w:tmpl w:val="EEF4C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F0154"/>
    <w:multiLevelType w:val="hybridMultilevel"/>
    <w:tmpl w:val="27762B22"/>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21FB1"/>
    <w:multiLevelType w:val="hybridMultilevel"/>
    <w:tmpl w:val="EB1632D6"/>
    <w:lvl w:ilvl="0" w:tplc="95705748">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864E1"/>
    <w:multiLevelType w:val="hybridMultilevel"/>
    <w:tmpl w:val="C9C4FAC8"/>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95239"/>
    <w:multiLevelType w:val="hybridMultilevel"/>
    <w:tmpl w:val="55B6B3E0"/>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C64F3"/>
    <w:multiLevelType w:val="hybridMultilevel"/>
    <w:tmpl w:val="2E5E4376"/>
    <w:lvl w:ilvl="0" w:tplc="82B4B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330EA"/>
    <w:multiLevelType w:val="hybridMultilevel"/>
    <w:tmpl w:val="9E2C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D4E50"/>
    <w:multiLevelType w:val="hybridMultilevel"/>
    <w:tmpl w:val="3E20DB1E"/>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B3309"/>
    <w:multiLevelType w:val="hybridMultilevel"/>
    <w:tmpl w:val="219811C2"/>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E1477"/>
    <w:multiLevelType w:val="hybridMultilevel"/>
    <w:tmpl w:val="9A8A1A30"/>
    <w:lvl w:ilvl="0" w:tplc="82B4B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C41A2"/>
    <w:multiLevelType w:val="hybridMultilevel"/>
    <w:tmpl w:val="4A484178"/>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61F19"/>
    <w:multiLevelType w:val="hybridMultilevel"/>
    <w:tmpl w:val="BA48FBD8"/>
    <w:lvl w:ilvl="0" w:tplc="42E0E1E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7"/>
  </w:num>
  <w:num w:numId="4">
    <w:abstractNumId w:val="8"/>
  </w:num>
  <w:num w:numId="5">
    <w:abstractNumId w:val="19"/>
  </w:num>
  <w:num w:numId="6">
    <w:abstractNumId w:val="14"/>
  </w:num>
  <w:num w:numId="7">
    <w:abstractNumId w:val="5"/>
  </w:num>
  <w:num w:numId="8">
    <w:abstractNumId w:val="4"/>
  </w:num>
  <w:num w:numId="9">
    <w:abstractNumId w:val="7"/>
  </w:num>
  <w:num w:numId="10">
    <w:abstractNumId w:val="10"/>
  </w:num>
  <w:num w:numId="11">
    <w:abstractNumId w:val="1"/>
  </w:num>
  <w:num w:numId="12">
    <w:abstractNumId w:val="6"/>
  </w:num>
  <w:num w:numId="13">
    <w:abstractNumId w:val="9"/>
  </w:num>
  <w:num w:numId="14">
    <w:abstractNumId w:val="0"/>
  </w:num>
  <w:num w:numId="15">
    <w:abstractNumId w:val="15"/>
  </w:num>
  <w:num w:numId="16">
    <w:abstractNumId w:val="12"/>
  </w:num>
  <w:num w:numId="17">
    <w:abstractNumId w:val="18"/>
  </w:num>
  <w:num w:numId="18">
    <w:abstractNumId w:val="16"/>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BB"/>
    <w:rsid w:val="00060186"/>
    <w:rsid w:val="00166E1F"/>
    <w:rsid w:val="001A2141"/>
    <w:rsid w:val="00271030"/>
    <w:rsid w:val="002949E5"/>
    <w:rsid w:val="003236BB"/>
    <w:rsid w:val="00403B7B"/>
    <w:rsid w:val="00405762"/>
    <w:rsid w:val="0048176E"/>
    <w:rsid w:val="00491719"/>
    <w:rsid w:val="005303AA"/>
    <w:rsid w:val="00545DE3"/>
    <w:rsid w:val="005C352B"/>
    <w:rsid w:val="007E0540"/>
    <w:rsid w:val="009C5ED3"/>
    <w:rsid w:val="009F21AB"/>
    <w:rsid w:val="00B540D7"/>
    <w:rsid w:val="00B57D8D"/>
    <w:rsid w:val="00BC58E4"/>
    <w:rsid w:val="00CD7490"/>
    <w:rsid w:val="00D14FE0"/>
    <w:rsid w:val="00DC5347"/>
    <w:rsid w:val="00E8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A2F5"/>
  <w15:chartTrackingRefBased/>
  <w15:docId w15:val="{0E8609A1-40F5-4B6D-B1C2-BC8BCCB7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7E0540"/>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1AB"/>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540"/>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403B7B"/>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403B7B"/>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9F21AB"/>
    <w:rPr>
      <w:rFonts w:ascii="Segoe UI" w:eastAsiaTheme="majorEastAsia" w:hAnsi="Segoe UI" w:cstheme="majorBidi"/>
      <w:color w:val="1F3763" w:themeColor="accent1" w:themeShade="7F"/>
      <w:sz w:val="24"/>
      <w:szCs w:val="24"/>
    </w:rPr>
  </w:style>
  <w:style w:type="paragraph" w:styleId="NoSpacing">
    <w:name w:val="No Spacing"/>
    <w:uiPriority w:val="1"/>
    <w:qFormat/>
    <w:rsid w:val="005C352B"/>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uiPriority w:val="99"/>
    <w:rsid w:val="005303AA"/>
    <w:pPr>
      <w:widowControl w:val="0"/>
      <w:numPr>
        <w:numId w:val="11"/>
      </w:numPr>
      <w:tabs>
        <w:tab w:val="left" w:pos="2880"/>
      </w:tabs>
      <w:spacing w:before="60" w:after="60" w:line="240" w:lineRule="auto"/>
    </w:pPr>
    <w:rPr>
      <w:rFonts w:ascii="Segoe" w:eastAsia="Times New Roman" w:hAnsi="Segoe" w:cs="Times New Roman"/>
      <w:sz w:val="20"/>
    </w:rPr>
  </w:style>
  <w:style w:type="paragraph" w:customStyle="1" w:styleId="MBSTrainingManualText">
    <w:name w:val="MBS Training Manual Text"/>
    <w:basedOn w:val="Normal"/>
    <w:uiPriority w:val="99"/>
    <w:rsid w:val="005303AA"/>
    <w:pPr>
      <w:spacing w:before="240" w:after="240" w:line="240" w:lineRule="auto"/>
      <w:ind w:left="2160"/>
    </w:pPr>
    <w:rPr>
      <w:rFonts w:ascii="Segoe" w:eastAsia="Times New Roman" w:hAnsi="Sego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23</cp:revision>
  <dcterms:created xsi:type="dcterms:W3CDTF">2020-11-10T22:35:00Z</dcterms:created>
  <dcterms:modified xsi:type="dcterms:W3CDTF">2020-11-16T02:47:00Z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2020-11-10T22:35:31Z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b5811f43-5d24-45e2-a10b-9c076512d852</vt:lpwstr>
  </property>
  <property fmtid="{D5CDD505-2E9C-101B-9397-08002B2CF9AE}" pid="8" name="MSIP_Label_f42aa342-8706-4288-bd11-ebb85995028c_ContentBits">
    <vt:lpwstr>0</vt:lpwstr>
  </property>
</Properties>
</file>