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2C721" w14:textId="77777777" w:rsidR="00271030" w:rsidRDefault="00271030" w:rsidP="00271030">
      <w:pPr>
        <w:pStyle w:val="Heading2"/>
        <w:ind w:left="10"/>
      </w:pPr>
      <w:r>
        <w:t>Exercise 7: Process Vendor payment by using a Payment journal</w:t>
      </w:r>
    </w:p>
    <w:p w14:paraId="29EFDC52" w14:textId="77777777" w:rsidR="00D14FE0" w:rsidRPr="00E67A06" w:rsidRDefault="00D14FE0" w:rsidP="00D14FE0">
      <w:pPr>
        <w:ind w:left="10"/>
      </w:pPr>
      <w:r w:rsidRPr="00E67A06">
        <w:t>Sometimes you might make a payment to a vendor that is less than the amount of an invoice. This article describes the various options for handling this situation. The options that are available to you depend on your business requirements and configuration.</w:t>
      </w:r>
    </w:p>
    <w:p w14:paraId="71E3F5ED" w14:textId="77777777" w:rsidR="00D14FE0" w:rsidRPr="004D022E" w:rsidRDefault="00D14FE0" w:rsidP="00D14FE0">
      <w:pPr>
        <w:shd w:val="clear" w:color="auto" w:fill="FFFFFF" w:themeFill="background1"/>
        <w:spacing w:before="100" w:beforeAutospacing="1" w:after="0" w:line="240" w:lineRule="auto"/>
        <w:ind w:left="10"/>
        <w:rPr>
          <w:rFonts w:eastAsia="Times New Roman"/>
        </w:rPr>
      </w:pPr>
      <w:r w:rsidRPr="330FD52A">
        <w:rPr>
          <w:rFonts w:eastAsia="Times New Roman"/>
        </w:rPr>
        <w:t>This task guide will walk you through various methods used to create vendor payments, including how to use a payment proposal or manually enter a one-off payment. This procedure uses the USMF demo company.</w:t>
      </w:r>
    </w:p>
    <w:p w14:paraId="515E7185"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Navigate to</w:t>
      </w:r>
      <w:r w:rsidRPr="00D40561">
        <w:rPr>
          <w:rFonts w:eastAsia="Times New Roman"/>
          <w:sz w:val="22"/>
        </w:rPr>
        <w:t xml:space="preserve"> </w:t>
      </w:r>
      <w:r w:rsidRPr="00D40561">
        <w:rPr>
          <w:rFonts w:eastAsia="Times New Roman"/>
          <w:b/>
          <w:bCs/>
          <w:sz w:val="22"/>
        </w:rPr>
        <w:t>Accounts payable</w:t>
      </w:r>
      <w:r>
        <w:rPr>
          <w:rFonts w:eastAsia="Times New Roman"/>
          <w:b/>
          <w:bCs/>
          <w:sz w:val="22"/>
        </w:rPr>
        <w:t xml:space="preserve"> &gt; </w:t>
      </w:r>
      <w:r w:rsidRPr="00D40561">
        <w:rPr>
          <w:rFonts w:eastAsia="Times New Roman"/>
          <w:b/>
          <w:bCs/>
          <w:sz w:val="22"/>
        </w:rPr>
        <w:t>Payments</w:t>
      </w:r>
      <w:r>
        <w:rPr>
          <w:rFonts w:eastAsia="Times New Roman"/>
          <w:b/>
          <w:bCs/>
          <w:sz w:val="22"/>
        </w:rPr>
        <w:t xml:space="preserve"> &gt; Vendor p</w:t>
      </w:r>
      <w:r w:rsidRPr="00D40561">
        <w:rPr>
          <w:rFonts w:eastAsia="Times New Roman"/>
          <w:b/>
          <w:bCs/>
          <w:sz w:val="22"/>
        </w:rPr>
        <w:t>ayment journal</w:t>
      </w:r>
      <w:r w:rsidRPr="00D40561">
        <w:rPr>
          <w:rFonts w:eastAsia="Times New Roman"/>
          <w:sz w:val="22"/>
        </w:rPr>
        <w:t>.</w:t>
      </w:r>
    </w:p>
    <w:p w14:paraId="2F35CEDD"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New</w:t>
      </w:r>
      <w:r w:rsidRPr="00D40561">
        <w:rPr>
          <w:rFonts w:eastAsia="Times New Roman"/>
          <w:sz w:val="22"/>
        </w:rPr>
        <w:t>.</w:t>
      </w:r>
    </w:p>
    <w:p w14:paraId="3E4DBC11"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sz w:val="22"/>
        </w:rPr>
        <w:t>the payment journal in which to save the vendor payments.</w:t>
      </w:r>
    </w:p>
    <w:p w14:paraId="4734B277"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sz w:val="22"/>
        </w:rPr>
        <w:t xml:space="preserve">the journal </w:t>
      </w:r>
      <w:r w:rsidRPr="00F62617">
        <w:rPr>
          <w:rFonts w:eastAsia="Times New Roman"/>
          <w:b/>
          <w:bCs/>
          <w:sz w:val="22"/>
        </w:rPr>
        <w:t>Name</w:t>
      </w:r>
      <w:r>
        <w:rPr>
          <w:rFonts w:eastAsia="Times New Roman"/>
          <w:sz w:val="22"/>
        </w:rPr>
        <w:t xml:space="preserve"> </w:t>
      </w:r>
      <w:r w:rsidRPr="00D40561">
        <w:rPr>
          <w:rFonts w:eastAsia="Times New Roman"/>
          <w:sz w:val="22"/>
        </w:rPr>
        <w:t>or manually enter it.</w:t>
      </w:r>
    </w:p>
    <w:p w14:paraId="4BAF5459"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Lines</w:t>
      </w:r>
      <w:r w:rsidRPr="00D40561">
        <w:rPr>
          <w:rFonts w:eastAsia="Times New Roman"/>
          <w:sz w:val="22"/>
        </w:rPr>
        <w:t>.</w:t>
      </w:r>
    </w:p>
    <w:p w14:paraId="2043C15C"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Payment proposal</w:t>
      </w:r>
      <w:r w:rsidRPr="00D40561">
        <w:rPr>
          <w:rFonts w:eastAsia="Times New Roman"/>
          <w:sz w:val="22"/>
        </w:rPr>
        <w:t>.</w:t>
      </w:r>
    </w:p>
    <w:p w14:paraId="625DB6E5"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Create payment proposal</w:t>
      </w:r>
      <w:r w:rsidRPr="00D40561">
        <w:rPr>
          <w:rFonts w:eastAsia="Times New Roman"/>
          <w:sz w:val="22"/>
        </w:rPr>
        <w:t>.</w:t>
      </w:r>
      <w:r>
        <w:rPr>
          <w:rFonts w:eastAsia="Times New Roman"/>
          <w:sz w:val="22"/>
        </w:rPr>
        <w:t xml:space="preserve"> </w:t>
      </w:r>
      <w:r w:rsidRPr="00D40561">
        <w:rPr>
          <w:rFonts w:eastAsia="Times New Roman"/>
          <w:sz w:val="22"/>
        </w:rPr>
        <w:t xml:space="preserve">The payment proposal is a query used to </w:t>
      </w:r>
      <w:r>
        <w:rPr>
          <w:rFonts w:eastAsia="Times New Roman"/>
          <w:sz w:val="22"/>
        </w:rPr>
        <w:t xml:space="preserve">select </w:t>
      </w:r>
      <w:r w:rsidRPr="00D40561">
        <w:rPr>
          <w:rFonts w:eastAsia="Times New Roman"/>
          <w:sz w:val="22"/>
        </w:rPr>
        <w:t>invoices for payment. You can edit the list of invoices to pay before creating or generating the vendor payments</w:t>
      </w:r>
      <w:r>
        <w:rPr>
          <w:rFonts w:eastAsia="Times New Roman"/>
          <w:sz w:val="22"/>
        </w:rPr>
        <w:t>.</w:t>
      </w:r>
    </w:p>
    <w:p w14:paraId="403E4C2D"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Pr>
          <w:rFonts w:eastAsia="Times New Roman"/>
          <w:b/>
          <w:bCs/>
        </w:rPr>
        <w:t xml:space="preserve">Select </w:t>
      </w:r>
      <w:r w:rsidRPr="00F62617">
        <w:rPr>
          <w:rFonts w:eastAsia="Times New Roman"/>
          <w:b/>
          <w:bCs/>
        </w:rPr>
        <w:t>invoices</w:t>
      </w:r>
      <w:r w:rsidRPr="330FD52A">
        <w:rPr>
          <w:rFonts w:eastAsia="Times New Roman"/>
        </w:rPr>
        <w:t xml:space="preserve"> for payment </w:t>
      </w:r>
      <w:r w:rsidRPr="00F62617">
        <w:rPr>
          <w:rFonts w:eastAsia="Times New Roman"/>
          <w:b/>
          <w:bCs/>
        </w:rPr>
        <w:t>by</w:t>
      </w:r>
      <w:r w:rsidRPr="330FD52A">
        <w:rPr>
          <w:rFonts w:eastAsia="Times New Roman"/>
        </w:rPr>
        <w:t xml:space="preserve"> due date, cash discount, or both.</w:t>
      </w:r>
    </w:p>
    <w:p w14:paraId="30FD4426"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sidRPr="330FD52A">
        <w:rPr>
          <w:rFonts w:eastAsia="Times New Roman"/>
        </w:rPr>
        <w:t>Enter the date for comparing to the due date or cash discount.</w:t>
      </w:r>
    </w:p>
    <w:p w14:paraId="7F2C2B8F"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sidRPr="000C094D">
        <w:rPr>
          <w:rFonts w:eastAsia="Times New Roman"/>
          <w:b/>
        </w:rPr>
        <w:t>Optional</w:t>
      </w:r>
      <w:r w:rsidRPr="330FD52A">
        <w:rPr>
          <w:rFonts w:eastAsia="Times New Roman"/>
        </w:rPr>
        <w:t>: Enter a payment date used for all payments. The date entered here will be the payment date for all payments created, regardless of the due date or cash discount date.</w:t>
      </w:r>
      <w:r>
        <w:rPr>
          <w:rFonts w:eastAsia="Times New Roman"/>
        </w:rPr>
        <w:br/>
      </w:r>
    </w:p>
    <w:p w14:paraId="5C901145"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sidRPr="000C094D">
        <w:rPr>
          <w:rFonts w:eastAsia="Times New Roman"/>
          <w:b/>
        </w:rPr>
        <w:t>Optional</w:t>
      </w:r>
      <w:r w:rsidRPr="330FD52A">
        <w:rPr>
          <w:rFonts w:eastAsia="Times New Roman"/>
        </w:rPr>
        <w:t xml:space="preserve">: Enter a </w:t>
      </w:r>
      <w:r w:rsidRPr="330FD52A">
        <w:rPr>
          <w:rFonts w:eastAsia="Times New Roman"/>
          <w:b/>
          <w:bCs/>
        </w:rPr>
        <w:t>minimum payment date</w:t>
      </w:r>
      <w:r w:rsidRPr="330FD52A">
        <w:rPr>
          <w:rFonts w:eastAsia="Times New Roman"/>
        </w:rPr>
        <w:t xml:space="preserve"> which may be used as the payment date. </w:t>
      </w:r>
      <w:r w:rsidRPr="000C094D">
        <w:rPr>
          <w:szCs w:val="20"/>
        </w:rPr>
        <w:t xml:space="preserve">The </w:t>
      </w:r>
      <w:r w:rsidRPr="000C094D">
        <w:rPr>
          <w:b/>
          <w:szCs w:val="20"/>
        </w:rPr>
        <w:t>minimum payment date</w:t>
      </w:r>
      <w:r w:rsidRPr="000C094D">
        <w:rPr>
          <w:szCs w:val="20"/>
        </w:rPr>
        <w:t xml:space="preserve"> will be the earliest date used when creating payments. For example, if an invoice has a due date after the minimum payment date, the due date will become the payment date instead of the minimum payment date in order to pay the invoice on the latest possible date.</w:t>
      </w:r>
      <w:r>
        <w:rPr>
          <w:szCs w:val="20"/>
        </w:rPr>
        <w:br/>
      </w:r>
    </w:p>
    <w:p w14:paraId="1DF37BE1" w14:textId="77777777" w:rsidR="00D14FE0" w:rsidRPr="000C094D" w:rsidRDefault="00D14FE0" w:rsidP="00D14FE0">
      <w:pPr>
        <w:numPr>
          <w:ilvl w:val="0"/>
          <w:numId w:val="9"/>
        </w:numPr>
        <w:shd w:val="clear" w:color="auto" w:fill="FFFFFF" w:themeFill="background1"/>
        <w:spacing w:before="100" w:beforeAutospacing="1" w:after="100" w:afterAutospacing="1" w:line="240" w:lineRule="auto"/>
      </w:pPr>
      <w:r w:rsidRPr="330FD52A">
        <w:rPr>
          <w:rFonts w:eastAsia="Times New Roman"/>
        </w:rPr>
        <w:t xml:space="preserve">Enter additional query restrictions under </w:t>
      </w:r>
      <w:r w:rsidRPr="330FD52A">
        <w:rPr>
          <w:rFonts w:eastAsia="Times New Roman"/>
          <w:b/>
          <w:bCs/>
        </w:rPr>
        <w:t>Records to include</w:t>
      </w:r>
      <w:r w:rsidRPr="330FD52A">
        <w:rPr>
          <w:rFonts w:eastAsia="Times New Roman"/>
        </w:rPr>
        <w:t>.</w:t>
      </w:r>
      <w:r w:rsidRPr="000C094D">
        <w:rPr>
          <w:rFonts w:eastAsia="Times New Roman"/>
        </w:rPr>
        <w:t xml:space="preserve"> </w:t>
      </w:r>
      <w:r w:rsidRPr="000C094D">
        <w:rPr>
          <w:szCs w:val="20"/>
        </w:rPr>
        <w:t xml:space="preserve">The filter is often used to restrict the invoices </w:t>
      </w:r>
      <w:r>
        <w:rPr>
          <w:szCs w:val="20"/>
        </w:rPr>
        <w:t>selected</w:t>
      </w:r>
      <w:r w:rsidRPr="000C094D">
        <w:rPr>
          <w:szCs w:val="20"/>
        </w:rPr>
        <w:t xml:space="preserve"> for payment by vendor group or method of payment. For example, you may add a filter to only pay invoices by check in this pay run.</w:t>
      </w:r>
      <w:r>
        <w:rPr>
          <w:szCs w:val="20"/>
        </w:rPr>
        <w:br/>
      </w:r>
    </w:p>
    <w:p w14:paraId="20E42B3A"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sidRPr="330FD52A">
        <w:rPr>
          <w:rFonts w:eastAsia="Times New Roman"/>
        </w:rPr>
        <w:t>Enter additional query restriction or payment defaults.</w:t>
      </w:r>
      <w:r>
        <w:rPr>
          <w:rFonts w:eastAsia="Times New Roman"/>
        </w:rPr>
        <w:t xml:space="preserve"> </w:t>
      </w:r>
      <w:r w:rsidRPr="000C094D">
        <w:rPr>
          <w:szCs w:val="20"/>
        </w:rPr>
        <w:t>The additional parameters can be used to define the payment currency or to enable centralized payments for this pay run.</w:t>
      </w:r>
      <w:r>
        <w:rPr>
          <w:szCs w:val="20"/>
        </w:rPr>
        <w:br/>
      </w:r>
    </w:p>
    <w:p w14:paraId="6C5B044B"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Pr>
          <w:rFonts w:eastAsia="Times New Roman"/>
        </w:rPr>
        <w:t xml:space="preserve">Select </w:t>
      </w:r>
      <w:r w:rsidRPr="330FD52A">
        <w:rPr>
          <w:rFonts w:eastAsia="Times New Roman"/>
          <w:b/>
          <w:bCs/>
        </w:rPr>
        <w:t>OK</w:t>
      </w:r>
      <w:r w:rsidRPr="330FD52A">
        <w:rPr>
          <w:rFonts w:eastAsia="Times New Roman"/>
        </w:rPr>
        <w:t>.</w:t>
      </w:r>
      <w:r>
        <w:rPr>
          <w:rFonts w:eastAsia="Times New Roman"/>
        </w:rPr>
        <w:t xml:space="preserve"> </w:t>
      </w:r>
      <w:r w:rsidRPr="000C094D">
        <w:rPr>
          <w:szCs w:val="20"/>
        </w:rPr>
        <w:t xml:space="preserve">After </w:t>
      </w:r>
      <w:r>
        <w:rPr>
          <w:szCs w:val="20"/>
        </w:rPr>
        <w:t>selecting</w:t>
      </w:r>
      <w:r w:rsidRPr="000C094D">
        <w:rPr>
          <w:szCs w:val="20"/>
        </w:rPr>
        <w:t xml:space="preserve"> </w:t>
      </w:r>
      <w:r w:rsidRPr="000C094D">
        <w:rPr>
          <w:b/>
          <w:szCs w:val="20"/>
        </w:rPr>
        <w:t>OK</w:t>
      </w:r>
      <w:r w:rsidRPr="000C094D">
        <w:rPr>
          <w:szCs w:val="20"/>
        </w:rPr>
        <w:t xml:space="preserve">, the results of the query will appear. If you don't want to preview the list of invoices </w:t>
      </w:r>
      <w:r>
        <w:rPr>
          <w:szCs w:val="20"/>
        </w:rPr>
        <w:t>selected</w:t>
      </w:r>
      <w:r w:rsidRPr="000C094D">
        <w:rPr>
          <w:szCs w:val="20"/>
        </w:rPr>
        <w:t xml:space="preserve"> to pay, you can go back to the Parameters fast tab and change the setting </w:t>
      </w:r>
      <w:r w:rsidRPr="00F62617">
        <w:rPr>
          <w:b/>
          <w:bCs/>
          <w:szCs w:val="20"/>
        </w:rPr>
        <w:t>Create payments without invoice preview</w:t>
      </w:r>
      <w:r w:rsidRPr="000C094D">
        <w:rPr>
          <w:szCs w:val="20"/>
        </w:rPr>
        <w:t xml:space="preserve"> = Yes.</w:t>
      </w:r>
    </w:p>
    <w:p w14:paraId="7AC0A23C"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sidRPr="330FD52A">
        <w:rPr>
          <w:rFonts w:eastAsia="Times New Roman"/>
        </w:rPr>
        <w:t xml:space="preserve">Choose the </w:t>
      </w:r>
      <w:r w:rsidRPr="330FD52A">
        <w:rPr>
          <w:rFonts w:eastAsia="Times New Roman"/>
          <w:b/>
          <w:bCs/>
        </w:rPr>
        <w:t>Show payment overview</w:t>
      </w:r>
      <w:r w:rsidRPr="330FD52A">
        <w:rPr>
          <w:rFonts w:eastAsia="Times New Roman"/>
        </w:rPr>
        <w:t xml:space="preserve"> button to view the payments that will be created for the vendor on the invoice </w:t>
      </w:r>
      <w:r>
        <w:rPr>
          <w:rFonts w:eastAsia="Times New Roman"/>
        </w:rPr>
        <w:t>selected</w:t>
      </w:r>
      <w:r w:rsidRPr="330FD52A">
        <w:rPr>
          <w:rFonts w:eastAsia="Times New Roman"/>
        </w:rPr>
        <w:t>.</w:t>
      </w:r>
      <w:r>
        <w:rPr>
          <w:rFonts w:eastAsia="Times New Roman"/>
        </w:rPr>
        <w:br/>
      </w:r>
    </w:p>
    <w:p w14:paraId="4B1CD4B4"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sidRPr="330FD52A">
        <w:rPr>
          <w:rFonts w:eastAsia="Times New Roman"/>
        </w:rPr>
        <w:t xml:space="preserve">Choose the </w:t>
      </w:r>
      <w:r w:rsidRPr="330FD52A">
        <w:rPr>
          <w:rFonts w:eastAsia="Times New Roman"/>
          <w:b/>
          <w:bCs/>
        </w:rPr>
        <w:t>Hide payment overview</w:t>
      </w:r>
      <w:r w:rsidRPr="330FD52A">
        <w:rPr>
          <w:rFonts w:eastAsia="Times New Roman"/>
        </w:rPr>
        <w:t xml:space="preserve"> button to hide the payments.</w:t>
      </w:r>
    </w:p>
    <w:p w14:paraId="2C18CF70"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Pr>
          <w:rFonts w:eastAsia="Times New Roman"/>
        </w:rPr>
        <w:t xml:space="preserve">Select </w:t>
      </w:r>
      <w:r w:rsidRPr="330FD52A">
        <w:rPr>
          <w:rFonts w:eastAsia="Times New Roman"/>
          <w:b/>
          <w:bCs/>
        </w:rPr>
        <w:t>Create payments</w:t>
      </w:r>
      <w:r w:rsidRPr="330FD52A">
        <w:rPr>
          <w:rFonts w:eastAsia="Times New Roman"/>
        </w:rPr>
        <w:t>.</w:t>
      </w:r>
      <w:r w:rsidRPr="000C094D">
        <w:rPr>
          <w:rFonts w:eastAsia="Times New Roman"/>
        </w:rPr>
        <w:t xml:space="preserve"> </w:t>
      </w:r>
      <w:r w:rsidRPr="330FD52A">
        <w:rPr>
          <w:rFonts w:eastAsia="Times New Roman"/>
        </w:rPr>
        <w:t xml:space="preserve">Before choosing Create payments, you can right </w:t>
      </w:r>
      <w:r>
        <w:rPr>
          <w:rFonts w:eastAsia="Times New Roman"/>
        </w:rPr>
        <w:t xml:space="preserve">select </w:t>
      </w:r>
      <w:r w:rsidRPr="330FD52A">
        <w:rPr>
          <w:rFonts w:eastAsia="Times New Roman"/>
        </w:rPr>
        <w:t>the grid and export the list of invoices to Excel. The Create payments button will create the vendor payments in the payment journal.</w:t>
      </w:r>
    </w:p>
    <w:p w14:paraId="4EDAD18E" w14:textId="0191CFCD" w:rsidR="00D14FE0" w:rsidRPr="004D022E" w:rsidRDefault="00D14FE0" w:rsidP="00D14FE0">
      <w:pPr>
        <w:shd w:val="clear" w:color="auto" w:fill="FFFFFF" w:themeFill="background1"/>
        <w:spacing w:before="100" w:beforeAutospacing="1" w:after="100" w:afterAutospacing="1" w:line="240" w:lineRule="auto"/>
        <w:ind w:left="387"/>
        <w:jc w:val="center"/>
        <w:rPr>
          <w:rFonts w:eastAsia="Times New Roman"/>
        </w:rPr>
      </w:pPr>
    </w:p>
    <w:p w14:paraId="3BA61492" w14:textId="77777777" w:rsidR="00D14FE0" w:rsidRPr="004D022E" w:rsidRDefault="00D14FE0" w:rsidP="00D14FE0">
      <w:pPr>
        <w:numPr>
          <w:ilvl w:val="0"/>
          <w:numId w:val="9"/>
        </w:numPr>
        <w:shd w:val="clear" w:color="auto" w:fill="FFFFFF" w:themeFill="background1"/>
        <w:spacing w:before="100" w:beforeAutospacing="1" w:after="100" w:afterAutospacing="1" w:line="240" w:lineRule="auto"/>
        <w:rPr>
          <w:rFonts w:eastAsia="Times New Roman"/>
        </w:rPr>
      </w:pPr>
      <w:r w:rsidRPr="330FD52A">
        <w:rPr>
          <w:rFonts w:eastAsia="Times New Roman"/>
        </w:rPr>
        <w:t>Scan your payments and make sure the method of payment is defined for all payments.</w:t>
      </w:r>
      <w:r>
        <w:rPr>
          <w:rFonts w:eastAsia="Times New Roman"/>
        </w:rPr>
        <w:t xml:space="preserve"> </w:t>
      </w:r>
      <w:r w:rsidRPr="000C094D">
        <w:rPr>
          <w:szCs w:val="20"/>
        </w:rPr>
        <w:t xml:space="preserve">If you generate the payments, such as printing a check or creating an electronic payment, the method of payment must be defined. The method of payment will also default </w:t>
      </w:r>
      <w:r>
        <w:rPr>
          <w:szCs w:val="20"/>
        </w:rPr>
        <w:t xml:space="preserve">from </w:t>
      </w:r>
      <w:r w:rsidRPr="000C094D">
        <w:rPr>
          <w:szCs w:val="20"/>
        </w:rPr>
        <w:t>the bank account from the payment will be made.</w:t>
      </w:r>
      <w:r>
        <w:br/>
      </w:r>
    </w:p>
    <w:p w14:paraId="6D6FF2AA" w14:textId="77777777" w:rsidR="00D14FE0" w:rsidRPr="000C094D" w:rsidRDefault="00D14FE0" w:rsidP="00D14FE0">
      <w:pPr>
        <w:numPr>
          <w:ilvl w:val="0"/>
          <w:numId w:val="9"/>
        </w:numPr>
        <w:shd w:val="clear" w:color="auto" w:fill="FFFFFF" w:themeFill="background1"/>
        <w:spacing w:before="100" w:beforeAutospacing="1" w:after="100" w:afterAutospacing="1" w:line="240" w:lineRule="auto"/>
        <w:rPr>
          <w:szCs w:val="20"/>
        </w:rPr>
      </w:pPr>
      <w:r>
        <w:rPr>
          <w:rFonts w:eastAsia="Times New Roman"/>
        </w:rPr>
        <w:t xml:space="preserve">Select </w:t>
      </w:r>
      <w:r w:rsidRPr="330FD52A">
        <w:rPr>
          <w:rFonts w:eastAsia="Times New Roman"/>
          <w:b/>
          <w:bCs/>
        </w:rPr>
        <w:t>New</w:t>
      </w:r>
      <w:r w:rsidRPr="330FD52A">
        <w:rPr>
          <w:rFonts w:eastAsia="Times New Roman"/>
        </w:rPr>
        <w:t xml:space="preserve"> to create a one-off payment.</w:t>
      </w:r>
      <w:r w:rsidRPr="000C094D">
        <w:rPr>
          <w:rFonts w:eastAsia="Times New Roman"/>
        </w:rPr>
        <w:t xml:space="preserve"> </w:t>
      </w:r>
      <w:r w:rsidRPr="000C094D">
        <w:rPr>
          <w:szCs w:val="20"/>
        </w:rPr>
        <w:t xml:space="preserve">A one-off payment can be added to a payment journal at any time prior to posting. This is done by </w:t>
      </w:r>
      <w:r>
        <w:rPr>
          <w:szCs w:val="20"/>
        </w:rPr>
        <w:t>selecting</w:t>
      </w:r>
      <w:r w:rsidRPr="000C094D">
        <w:rPr>
          <w:szCs w:val="20"/>
        </w:rPr>
        <w:t xml:space="preserve"> the New button and adding the payment information manually, rather than using the Payment proposal.</w:t>
      </w:r>
      <w:r w:rsidRPr="000C094D">
        <w:rPr>
          <w:szCs w:val="20"/>
        </w:rPr>
        <w:br/>
      </w:r>
    </w:p>
    <w:p w14:paraId="7ABD447D"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sz w:val="22"/>
        </w:rPr>
        <w:t>the vendor to whom the payment will be made.</w:t>
      </w:r>
    </w:p>
    <w:p w14:paraId="49F95C6E" w14:textId="77777777" w:rsidR="00D14FE0" w:rsidRPr="004D022E"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sidRPr="00D40561">
        <w:rPr>
          <w:rFonts w:eastAsia="Times New Roman"/>
          <w:sz w:val="22"/>
        </w:rPr>
        <w:t>If an invoice exists to pay</w:t>
      </w:r>
      <w:r>
        <w:rPr>
          <w:rFonts w:eastAsia="Times New Roman"/>
          <w:sz w:val="22"/>
        </w:rPr>
        <w:t xml:space="preserve">, select </w:t>
      </w:r>
      <w:r w:rsidRPr="00FF61A0">
        <w:rPr>
          <w:rFonts w:eastAsia="Times New Roman"/>
          <w:b/>
          <w:bCs/>
          <w:sz w:val="22"/>
        </w:rPr>
        <w:t>Settle transactions</w:t>
      </w:r>
      <w:r w:rsidRPr="00D40561">
        <w:rPr>
          <w:rFonts w:eastAsia="Times New Roman"/>
          <w:sz w:val="22"/>
        </w:rPr>
        <w:t xml:space="preserve"> to </w:t>
      </w:r>
      <w:r>
        <w:rPr>
          <w:rFonts w:eastAsia="Times New Roman"/>
          <w:sz w:val="22"/>
        </w:rPr>
        <w:t xml:space="preserve">select </w:t>
      </w:r>
      <w:r w:rsidRPr="00D40561">
        <w:rPr>
          <w:rFonts w:eastAsia="Times New Roman"/>
          <w:sz w:val="22"/>
        </w:rPr>
        <w:t>the invoice for payment.</w:t>
      </w:r>
      <w:r>
        <w:rPr>
          <w:rFonts w:eastAsia="Times New Roman"/>
          <w:sz w:val="22"/>
        </w:rPr>
        <w:t xml:space="preserve"> </w:t>
      </w:r>
      <w:r w:rsidRPr="000C094D">
        <w:rPr>
          <w:sz w:val="22"/>
          <w:szCs w:val="20"/>
        </w:rPr>
        <w:t xml:space="preserve">If this is a prepayment, this step is optional. You can create the payment without </w:t>
      </w:r>
      <w:r>
        <w:rPr>
          <w:sz w:val="22"/>
          <w:szCs w:val="20"/>
        </w:rPr>
        <w:t>selecting</w:t>
      </w:r>
      <w:r w:rsidRPr="000C094D">
        <w:rPr>
          <w:sz w:val="22"/>
          <w:szCs w:val="20"/>
        </w:rPr>
        <w:t xml:space="preserve"> any invoice</w:t>
      </w:r>
      <w:r>
        <w:rPr>
          <w:sz w:val="22"/>
          <w:szCs w:val="20"/>
        </w:rPr>
        <w:t>s</w:t>
      </w:r>
      <w:r w:rsidRPr="000C094D">
        <w:rPr>
          <w:sz w:val="22"/>
          <w:szCs w:val="20"/>
        </w:rPr>
        <w:t>.</w:t>
      </w:r>
      <w:r>
        <w:br/>
      </w:r>
    </w:p>
    <w:p w14:paraId="7E5BCCE3" w14:textId="77777777" w:rsidR="00D14FE0" w:rsidRPr="004D022E"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sidRPr="00D40561">
        <w:rPr>
          <w:rFonts w:eastAsia="Times New Roman"/>
          <w:sz w:val="22"/>
        </w:rPr>
        <w:t>Mark any invoices that will be paid.</w:t>
      </w:r>
      <w:r>
        <w:rPr>
          <w:rFonts w:eastAsia="Times New Roman"/>
          <w:sz w:val="22"/>
        </w:rPr>
        <w:t xml:space="preserve"> </w:t>
      </w:r>
      <w:r w:rsidRPr="000C094D">
        <w:rPr>
          <w:sz w:val="22"/>
          <w:szCs w:val="20"/>
        </w:rPr>
        <w:t xml:space="preserve">If you use the Settle transactions to </w:t>
      </w:r>
      <w:r>
        <w:rPr>
          <w:sz w:val="22"/>
          <w:szCs w:val="20"/>
        </w:rPr>
        <w:t xml:space="preserve">select </w:t>
      </w:r>
      <w:r w:rsidRPr="000C094D">
        <w:rPr>
          <w:sz w:val="22"/>
          <w:szCs w:val="20"/>
        </w:rPr>
        <w:t>the invoices for payment, the payment amount will automatically be calculated based on what invoices you mark for payment, and what amount you enter in the Amount to settle.</w:t>
      </w:r>
    </w:p>
    <w:p w14:paraId="22D01402" w14:textId="77777777" w:rsidR="00D14FE0" w:rsidRPr="004D022E" w:rsidRDefault="00D14FE0" w:rsidP="00D14FE0">
      <w:pPr>
        <w:pStyle w:val="ListParagraph"/>
        <w:shd w:val="clear" w:color="auto" w:fill="FFFFFF" w:themeFill="background1"/>
        <w:spacing w:before="100" w:beforeAutospacing="1" w:after="100" w:afterAutospacing="1" w:line="240" w:lineRule="auto"/>
        <w:ind w:left="1080"/>
        <w:rPr>
          <w:rFonts w:eastAsia="Times New Roman"/>
          <w:sz w:val="22"/>
        </w:rPr>
      </w:pPr>
    </w:p>
    <w:p w14:paraId="239C47CD"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OK</w:t>
      </w:r>
      <w:r w:rsidRPr="00D40561">
        <w:rPr>
          <w:rFonts w:eastAsia="Times New Roman"/>
          <w:sz w:val="22"/>
        </w:rPr>
        <w:t>.</w:t>
      </w:r>
    </w:p>
    <w:p w14:paraId="3D7B4A5B"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sidRPr="00D40561">
        <w:rPr>
          <w:rFonts w:eastAsia="Times New Roman"/>
          <w:sz w:val="22"/>
        </w:rPr>
        <w:t>If you want to delete a payment, mark the row.</w:t>
      </w:r>
    </w:p>
    <w:p w14:paraId="3DE05874" w14:textId="77777777" w:rsidR="00D14FE0" w:rsidRPr="004D022E"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Delete</w:t>
      </w:r>
      <w:r w:rsidRPr="00D40561">
        <w:rPr>
          <w:rFonts w:eastAsia="Times New Roman"/>
          <w:sz w:val="22"/>
        </w:rPr>
        <w:t>.</w:t>
      </w:r>
      <w:r>
        <w:rPr>
          <w:rFonts w:eastAsia="Times New Roman"/>
          <w:sz w:val="22"/>
        </w:rPr>
        <w:t xml:space="preserve"> </w:t>
      </w:r>
      <w:r w:rsidRPr="000C094D">
        <w:rPr>
          <w:sz w:val="22"/>
          <w:szCs w:val="20"/>
        </w:rPr>
        <w:t>Deleting a payment will only delete the payment. Any invoices marked for payment will still be available to be paid by another payment.</w:t>
      </w:r>
    </w:p>
    <w:p w14:paraId="62AE3A59" w14:textId="77777777" w:rsidR="00D14FE0" w:rsidRPr="004D022E" w:rsidRDefault="00D14FE0" w:rsidP="00D14FE0">
      <w:pPr>
        <w:pStyle w:val="ListParagraph"/>
        <w:shd w:val="clear" w:color="auto" w:fill="FFFFFF" w:themeFill="background1"/>
        <w:spacing w:before="100" w:beforeAutospacing="1" w:after="100" w:afterAutospacing="1" w:line="240" w:lineRule="auto"/>
        <w:ind w:left="1080"/>
        <w:rPr>
          <w:rFonts w:eastAsia="Times New Roman"/>
          <w:sz w:val="22"/>
        </w:rPr>
      </w:pPr>
    </w:p>
    <w:p w14:paraId="51014ADD"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Yes</w:t>
      </w:r>
      <w:r w:rsidRPr="00D40561">
        <w:rPr>
          <w:rFonts w:eastAsia="Times New Roman"/>
          <w:sz w:val="22"/>
        </w:rPr>
        <w:t>.</w:t>
      </w:r>
    </w:p>
    <w:p w14:paraId="39A1D4A8"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sidRPr="00D40561">
        <w:rPr>
          <w:rFonts w:eastAsia="Times New Roman"/>
          <w:sz w:val="22"/>
        </w:rPr>
        <w:t xml:space="preserve">Choose </w:t>
      </w:r>
      <w:r w:rsidRPr="00F62617">
        <w:rPr>
          <w:rFonts w:eastAsia="Times New Roman"/>
          <w:b/>
          <w:bCs/>
          <w:sz w:val="22"/>
        </w:rPr>
        <w:t>Generate payments</w:t>
      </w:r>
      <w:r w:rsidRPr="00D40561">
        <w:rPr>
          <w:rFonts w:eastAsia="Times New Roman"/>
          <w:sz w:val="22"/>
        </w:rPr>
        <w:t xml:space="preserve"> to print Checks or create the electronic payment file.</w:t>
      </w:r>
    </w:p>
    <w:p w14:paraId="1067F8BE" w14:textId="77777777" w:rsidR="00D14FE0" w:rsidRPr="004D022E"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sz w:val="22"/>
        </w:rPr>
        <w:t>the method of payment that you want to generate.</w:t>
      </w:r>
      <w:r>
        <w:rPr>
          <w:rFonts w:eastAsia="Times New Roman"/>
          <w:sz w:val="22"/>
        </w:rPr>
        <w:t xml:space="preserve"> </w:t>
      </w:r>
      <w:r w:rsidRPr="000C094D">
        <w:rPr>
          <w:sz w:val="22"/>
          <w:szCs w:val="20"/>
        </w:rPr>
        <w:t>The payment journal can contain payments for both Checks and electronic payments, but you can only generate one payment type at a time.</w:t>
      </w:r>
    </w:p>
    <w:p w14:paraId="7FBE3DFA" w14:textId="77777777" w:rsidR="00D14FE0" w:rsidRPr="004D022E" w:rsidRDefault="00D14FE0" w:rsidP="00D14FE0">
      <w:pPr>
        <w:pStyle w:val="ListParagraph"/>
        <w:shd w:val="clear" w:color="auto" w:fill="FFFFFF" w:themeFill="background1"/>
        <w:spacing w:before="100" w:beforeAutospacing="1" w:after="100" w:afterAutospacing="1" w:line="240" w:lineRule="auto"/>
        <w:ind w:left="1080"/>
        <w:rPr>
          <w:rFonts w:eastAsia="Times New Roman"/>
          <w:sz w:val="22"/>
        </w:rPr>
      </w:pPr>
    </w:p>
    <w:p w14:paraId="405C9F6C"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sz w:val="22"/>
        </w:rPr>
        <w:t>the bank account from which to generate the payments.</w:t>
      </w:r>
    </w:p>
    <w:p w14:paraId="3C5CD8F6" w14:textId="77777777" w:rsidR="00D14FE0" w:rsidRPr="004D022E"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OK</w:t>
      </w:r>
      <w:r w:rsidRPr="00D40561">
        <w:rPr>
          <w:rFonts w:eastAsia="Times New Roman"/>
          <w:sz w:val="22"/>
        </w:rPr>
        <w:t>.</w:t>
      </w:r>
      <w:r>
        <w:rPr>
          <w:rFonts w:eastAsia="Times New Roman"/>
          <w:sz w:val="22"/>
        </w:rPr>
        <w:t xml:space="preserve"> </w:t>
      </w:r>
      <w:r w:rsidRPr="000C094D">
        <w:rPr>
          <w:sz w:val="22"/>
          <w:szCs w:val="20"/>
        </w:rPr>
        <w:t xml:space="preserve">Payments will only be generated for payments that match the Method of payment and Bank account you </w:t>
      </w:r>
      <w:r>
        <w:rPr>
          <w:sz w:val="22"/>
          <w:szCs w:val="20"/>
        </w:rPr>
        <w:t>selected</w:t>
      </w:r>
      <w:r w:rsidRPr="000C094D">
        <w:rPr>
          <w:sz w:val="22"/>
          <w:szCs w:val="20"/>
        </w:rPr>
        <w:t>.</w:t>
      </w:r>
    </w:p>
    <w:p w14:paraId="50FC3054" w14:textId="77777777" w:rsidR="00D14FE0" w:rsidRPr="004D022E" w:rsidRDefault="00D14FE0" w:rsidP="00D14FE0">
      <w:pPr>
        <w:pStyle w:val="ListParagraph"/>
        <w:shd w:val="clear" w:color="auto" w:fill="FFFFFF" w:themeFill="background1"/>
        <w:spacing w:before="100" w:beforeAutospacing="1" w:after="100" w:afterAutospacing="1" w:line="240" w:lineRule="auto"/>
        <w:ind w:left="1080"/>
        <w:rPr>
          <w:rFonts w:eastAsia="Times New Roman"/>
          <w:sz w:val="22"/>
        </w:rPr>
      </w:pPr>
    </w:p>
    <w:p w14:paraId="75D6F3FC"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sidRPr="00D40561">
        <w:rPr>
          <w:rFonts w:eastAsia="Times New Roman"/>
          <w:sz w:val="22"/>
        </w:rPr>
        <w:t>If you are generating Checks, choose Document to ensure the correct print destination for the Checks.</w:t>
      </w:r>
    </w:p>
    <w:p w14:paraId="525AF2D9"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OK</w:t>
      </w:r>
      <w:r w:rsidRPr="00D40561">
        <w:rPr>
          <w:rFonts w:eastAsia="Times New Roman"/>
          <w:sz w:val="22"/>
        </w:rPr>
        <w:t>.</w:t>
      </w:r>
    </w:p>
    <w:p w14:paraId="062342AE" w14:textId="77777777" w:rsidR="00D14FE0" w:rsidRPr="00D40561" w:rsidRDefault="00D14FE0" w:rsidP="00D14FE0">
      <w:pPr>
        <w:pStyle w:val="ListParagraph"/>
        <w:numPr>
          <w:ilvl w:val="0"/>
          <w:numId w:val="9"/>
        </w:numPr>
        <w:shd w:val="clear" w:color="auto" w:fill="FFFFFF" w:themeFill="background1"/>
        <w:spacing w:before="100" w:beforeAutospacing="1" w:after="100" w:afterAutospacing="1" w:line="240" w:lineRule="auto"/>
        <w:rPr>
          <w:rFonts w:eastAsia="Times New Roman"/>
          <w:sz w:val="22"/>
        </w:rPr>
      </w:pPr>
      <w:r>
        <w:rPr>
          <w:rFonts w:eastAsia="Times New Roman"/>
          <w:sz w:val="22"/>
        </w:rPr>
        <w:t xml:space="preserve">Select </w:t>
      </w:r>
      <w:r w:rsidRPr="00D40561">
        <w:rPr>
          <w:rFonts w:eastAsia="Times New Roman"/>
          <w:b/>
          <w:bCs/>
          <w:sz w:val="22"/>
        </w:rPr>
        <w:t>OK</w:t>
      </w:r>
      <w:r w:rsidRPr="00D40561">
        <w:rPr>
          <w:rFonts w:eastAsia="Times New Roman"/>
          <w:sz w:val="22"/>
        </w:rPr>
        <w:t xml:space="preserve"> to generate the payments.</w:t>
      </w:r>
    </w:p>
    <w:p w14:paraId="11C1CA81" w14:textId="77777777" w:rsidR="00D14FE0" w:rsidRPr="00B17F43" w:rsidRDefault="00D14FE0" w:rsidP="00D14FE0">
      <w:pPr>
        <w:pStyle w:val="ListParagraph"/>
        <w:numPr>
          <w:ilvl w:val="0"/>
          <w:numId w:val="9"/>
        </w:numPr>
        <w:shd w:val="clear" w:color="auto" w:fill="FFFFFF" w:themeFill="background1"/>
        <w:spacing w:before="100" w:beforeAutospacing="1" w:after="100" w:afterAutospacing="1" w:line="240" w:lineRule="auto"/>
        <w:rPr>
          <w:b/>
          <w:bCs/>
          <w:sz w:val="22"/>
          <w:szCs w:val="20"/>
        </w:rPr>
      </w:pPr>
      <w:r>
        <w:rPr>
          <w:rFonts w:eastAsia="Times New Roman"/>
          <w:sz w:val="22"/>
        </w:rPr>
        <w:t xml:space="preserve">Select </w:t>
      </w:r>
      <w:r w:rsidRPr="00B17F43">
        <w:rPr>
          <w:rFonts w:eastAsia="Times New Roman"/>
          <w:sz w:val="22"/>
        </w:rPr>
        <w:t>Post if all the payments are approved and generated.</w:t>
      </w:r>
    </w:p>
    <w:p w14:paraId="4C6E34BB" w14:textId="63F467F6" w:rsidR="009C5ED3" w:rsidRDefault="009C5ED3"/>
    <w:sectPr w:rsidR="009C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62E2"/>
    <w:multiLevelType w:val="hybridMultilevel"/>
    <w:tmpl w:val="97540464"/>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75695"/>
    <w:multiLevelType w:val="multilevel"/>
    <w:tmpl w:val="D97E675A"/>
    <w:lvl w:ilvl="0">
      <w:start w:val="1"/>
      <w:numFmt w:val="decimal"/>
      <w:pStyle w:val="MBSNumberedList1"/>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 w15:restartNumberingAfterBreak="0">
    <w:nsid w:val="05193A7F"/>
    <w:multiLevelType w:val="hybridMultilevel"/>
    <w:tmpl w:val="954AE57E"/>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F7785"/>
    <w:multiLevelType w:val="hybridMultilevel"/>
    <w:tmpl w:val="B4BE60BA"/>
    <w:lvl w:ilvl="0" w:tplc="35CAFE60">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11A79"/>
    <w:multiLevelType w:val="hybridMultilevel"/>
    <w:tmpl w:val="A3B00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332D2"/>
    <w:multiLevelType w:val="hybridMultilevel"/>
    <w:tmpl w:val="C300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D28CB"/>
    <w:multiLevelType w:val="hybridMultilevel"/>
    <w:tmpl w:val="7D6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0068D"/>
    <w:multiLevelType w:val="hybridMultilevel"/>
    <w:tmpl w:val="8B5CF502"/>
    <w:lvl w:ilvl="0" w:tplc="F68032D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E4258"/>
    <w:multiLevelType w:val="hybridMultilevel"/>
    <w:tmpl w:val="EEF4C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F0154"/>
    <w:multiLevelType w:val="hybridMultilevel"/>
    <w:tmpl w:val="27762B22"/>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21FB1"/>
    <w:multiLevelType w:val="hybridMultilevel"/>
    <w:tmpl w:val="EB1632D6"/>
    <w:lvl w:ilvl="0" w:tplc="95705748">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864E1"/>
    <w:multiLevelType w:val="hybridMultilevel"/>
    <w:tmpl w:val="C9C4FAC8"/>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95239"/>
    <w:multiLevelType w:val="hybridMultilevel"/>
    <w:tmpl w:val="55B6B3E0"/>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C64F3"/>
    <w:multiLevelType w:val="hybridMultilevel"/>
    <w:tmpl w:val="2E5E4376"/>
    <w:lvl w:ilvl="0" w:tplc="82B4B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330EA"/>
    <w:multiLevelType w:val="hybridMultilevel"/>
    <w:tmpl w:val="9E2C6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D4E50"/>
    <w:multiLevelType w:val="hybridMultilevel"/>
    <w:tmpl w:val="3E20DB1E"/>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B3309"/>
    <w:multiLevelType w:val="hybridMultilevel"/>
    <w:tmpl w:val="219811C2"/>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E1477"/>
    <w:multiLevelType w:val="hybridMultilevel"/>
    <w:tmpl w:val="9A8A1A30"/>
    <w:lvl w:ilvl="0" w:tplc="82B4B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C41A2"/>
    <w:multiLevelType w:val="hybridMultilevel"/>
    <w:tmpl w:val="4A484178"/>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61F19"/>
    <w:multiLevelType w:val="hybridMultilevel"/>
    <w:tmpl w:val="BA48FBD8"/>
    <w:lvl w:ilvl="0" w:tplc="42E0E1E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7"/>
  </w:num>
  <w:num w:numId="4">
    <w:abstractNumId w:val="8"/>
  </w:num>
  <w:num w:numId="5">
    <w:abstractNumId w:val="19"/>
  </w:num>
  <w:num w:numId="6">
    <w:abstractNumId w:val="14"/>
  </w:num>
  <w:num w:numId="7">
    <w:abstractNumId w:val="5"/>
  </w:num>
  <w:num w:numId="8">
    <w:abstractNumId w:val="4"/>
  </w:num>
  <w:num w:numId="9">
    <w:abstractNumId w:val="7"/>
  </w:num>
  <w:num w:numId="10">
    <w:abstractNumId w:val="10"/>
  </w:num>
  <w:num w:numId="11">
    <w:abstractNumId w:val="1"/>
  </w:num>
  <w:num w:numId="12">
    <w:abstractNumId w:val="6"/>
  </w:num>
  <w:num w:numId="13">
    <w:abstractNumId w:val="9"/>
  </w:num>
  <w:num w:numId="14">
    <w:abstractNumId w:val="0"/>
  </w:num>
  <w:num w:numId="15">
    <w:abstractNumId w:val="15"/>
  </w:num>
  <w:num w:numId="16">
    <w:abstractNumId w:val="12"/>
  </w:num>
  <w:num w:numId="17">
    <w:abstractNumId w:val="18"/>
  </w:num>
  <w:num w:numId="18">
    <w:abstractNumId w:val="16"/>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BB"/>
    <w:rsid w:val="00060186"/>
    <w:rsid w:val="00166E1F"/>
    <w:rsid w:val="001A2141"/>
    <w:rsid w:val="00271030"/>
    <w:rsid w:val="002949E5"/>
    <w:rsid w:val="003236BB"/>
    <w:rsid w:val="00403B7B"/>
    <w:rsid w:val="00405762"/>
    <w:rsid w:val="0048176E"/>
    <w:rsid w:val="00491719"/>
    <w:rsid w:val="005303AA"/>
    <w:rsid w:val="00545DE3"/>
    <w:rsid w:val="005C352B"/>
    <w:rsid w:val="007E0540"/>
    <w:rsid w:val="009C5ED3"/>
    <w:rsid w:val="009F21AB"/>
    <w:rsid w:val="00AB368B"/>
    <w:rsid w:val="00B540D7"/>
    <w:rsid w:val="00BC58E4"/>
    <w:rsid w:val="00C1215B"/>
    <w:rsid w:val="00CD7490"/>
    <w:rsid w:val="00D14FE0"/>
    <w:rsid w:val="00DC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A2F5"/>
  <w15:chartTrackingRefBased/>
  <w15:docId w15:val="{0E8609A1-40F5-4B6D-B1C2-BC8BCCB7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7E0540"/>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1AB"/>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540"/>
    <w:rPr>
      <w:rFonts w:ascii="Segoe UI" w:eastAsiaTheme="majorEastAsia" w:hAnsi="Segoe U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403B7B"/>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403B7B"/>
    <w:rPr>
      <w:rFonts w:ascii="Segoe UI" w:eastAsia="Segoe UI" w:hAnsi="Segoe UI" w:cs="Segoe UI"/>
      <w:color w:val="181717"/>
      <w:sz w:val="24"/>
    </w:rPr>
  </w:style>
  <w:style w:type="character" w:customStyle="1" w:styleId="Heading3Char">
    <w:name w:val="Heading 3 Char"/>
    <w:basedOn w:val="DefaultParagraphFont"/>
    <w:link w:val="Heading3"/>
    <w:uiPriority w:val="9"/>
    <w:rsid w:val="009F21AB"/>
    <w:rPr>
      <w:rFonts w:ascii="Segoe UI" w:eastAsiaTheme="majorEastAsia" w:hAnsi="Segoe UI" w:cstheme="majorBidi"/>
      <w:color w:val="1F3763" w:themeColor="accent1" w:themeShade="7F"/>
      <w:sz w:val="24"/>
      <w:szCs w:val="24"/>
    </w:rPr>
  </w:style>
  <w:style w:type="paragraph" w:styleId="NoSpacing">
    <w:name w:val="No Spacing"/>
    <w:uiPriority w:val="1"/>
    <w:qFormat/>
    <w:rsid w:val="005C352B"/>
    <w:pPr>
      <w:spacing w:after="0" w:line="240" w:lineRule="auto"/>
      <w:ind w:left="747" w:hanging="10"/>
    </w:pPr>
    <w:rPr>
      <w:rFonts w:ascii="Segoe UI" w:eastAsia="Segoe UI" w:hAnsi="Segoe UI" w:cs="Segoe UI"/>
      <w:color w:val="181717"/>
      <w:sz w:val="19"/>
    </w:rPr>
  </w:style>
  <w:style w:type="paragraph" w:customStyle="1" w:styleId="MBSNumberedList1">
    <w:name w:val="MBS Numbered List 1"/>
    <w:basedOn w:val="Normal"/>
    <w:uiPriority w:val="99"/>
    <w:rsid w:val="005303AA"/>
    <w:pPr>
      <w:widowControl w:val="0"/>
      <w:numPr>
        <w:numId w:val="11"/>
      </w:numPr>
      <w:tabs>
        <w:tab w:val="left" w:pos="2880"/>
      </w:tabs>
      <w:spacing w:before="60" w:after="60" w:line="240" w:lineRule="auto"/>
    </w:pPr>
    <w:rPr>
      <w:rFonts w:ascii="Segoe" w:eastAsia="Times New Roman" w:hAnsi="Segoe" w:cs="Times New Roman"/>
      <w:sz w:val="20"/>
    </w:rPr>
  </w:style>
  <w:style w:type="paragraph" w:customStyle="1" w:styleId="MBSTrainingManualText">
    <w:name w:val="MBS Training Manual Text"/>
    <w:basedOn w:val="Normal"/>
    <w:uiPriority w:val="99"/>
    <w:rsid w:val="005303AA"/>
    <w:pPr>
      <w:spacing w:before="240" w:after="240" w:line="240" w:lineRule="auto"/>
      <w:ind w:left="2160"/>
    </w:pPr>
    <w:rPr>
      <w:rFonts w:ascii="Segoe" w:eastAsia="Times New Roman" w:hAnsi="Sego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23</cp:revision>
  <dcterms:created xsi:type="dcterms:W3CDTF">2020-11-10T22:35:00Z</dcterms:created>
  <dcterms:modified xsi:type="dcterms:W3CDTF">2020-11-16T02:45:00Z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2020-11-10T22:35:31Z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b5811f43-5d24-45e2-a10b-9c076512d852</vt:lpwstr>
  </property>
  <property fmtid="{D5CDD505-2E9C-101B-9397-08002B2CF9AE}" pid="8" name="MSIP_Label_f42aa342-8706-4288-bd11-ebb85995028c_ContentBits">
    <vt:lpwstr>0</vt:lpwstr>
  </property>
</Properties>
</file>