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C5A43" w14:textId="77777777" w:rsidR="00F0505D" w:rsidRDefault="00F0505D" w:rsidP="00F0505D">
      <w:pPr>
        <w:pStyle w:val="Heading2"/>
        <w:ind w:left="10"/>
      </w:pPr>
      <w:r>
        <w:t>Exercise 2: Create an Expense Policy</w:t>
      </w:r>
    </w:p>
    <w:p w14:paraId="0DAB7703" w14:textId="77777777" w:rsidR="00D06F60" w:rsidRDefault="00D06F60" w:rsidP="00D06F60">
      <w:pPr>
        <w:rPr>
          <w:szCs w:val="20"/>
        </w:rPr>
      </w:pPr>
      <w:r>
        <w:rPr>
          <w:szCs w:val="20"/>
        </w:rPr>
        <w:t xml:space="preserve">You are an employee with Contoso Consulting USA (USSI) and are in charge of the travel and expense process. The company has decided to create a new policy for the Contoso USSI organization called, </w:t>
      </w:r>
      <w:r>
        <w:rPr>
          <w:b/>
          <w:bCs/>
          <w:szCs w:val="20"/>
        </w:rPr>
        <w:t>Meals Policy West</w:t>
      </w:r>
      <w:r>
        <w:rPr>
          <w:szCs w:val="20"/>
        </w:rPr>
        <w:t>.</w:t>
      </w:r>
    </w:p>
    <w:p w14:paraId="0601755A" w14:textId="77777777" w:rsidR="00D06F60" w:rsidRDefault="00D06F60" w:rsidP="00D06F60">
      <w:pPr>
        <w:rPr>
          <w:szCs w:val="20"/>
        </w:rPr>
      </w:pPr>
      <w:r>
        <w:rPr>
          <w:szCs w:val="20"/>
        </w:rPr>
        <w:t>The policy specifies that for all meal values greater than or equal to $50.00 USD, the employee must enter a justification before they submit the expense. Add the following message to the policy:</w:t>
      </w:r>
    </w:p>
    <w:p w14:paraId="00FFA736" w14:textId="77777777" w:rsidR="00D06F60" w:rsidRDefault="00D06F60" w:rsidP="00D06F60">
      <w:pPr>
        <w:rPr>
          <w:szCs w:val="20"/>
        </w:rPr>
      </w:pPr>
      <w:r>
        <w:rPr>
          <w:szCs w:val="20"/>
        </w:rPr>
        <w:t>“Overwrite any other message that may be there: Meal expenses over $50.00 USD are against company policy. Enter a justification before submitting.”</w:t>
      </w:r>
    </w:p>
    <w:p w14:paraId="6ABE67DB" w14:textId="77777777" w:rsidR="00D06F60" w:rsidRDefault="00D06F60" w:rsidP="00D06F60">
      <w:pPr>
        <w:pStyle w:val="Heading3"/>
        <w:ind w:left="10"/>
      </w:pPr>
      <w:r>
        <w:t xml:space="preserve">Create a new policy named, </w:t>
      </w:r>
      <w:r>
        <w:rPr>
          <w:sz w:val="22"/>
          <w:szCs w:val="22"/>
        </w:rPr>
        <w:t>Meals Policy West</w:t>
      </w:r>
    </w:p>
    <w:p w14:paraId="25A320F7" w14:textId="77777777" w:rsidR="00D06F60" w:rsidRDefault="00D06F60" w:rsidP="00D06F60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Expense management &gt; Setup &gt; Policies &gt; Expense report</w:t>
      </w:r>
      <w:r>
        <w:rPr>
          <w:sz w:val="22"/>
          <w:szCs w:val="20"/>
        </w:rPr>
        <w:t>.</w:t>
      </w:r>
    </w:p>
    <w:p w14:paraId="7E3471F4" w14:textId="77777777" w:rsidR="00D06F60" w:rsidRDefault="00D06F60" w:rsidP="00D06F60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New</w:t>
      </w:r>
      <w:r>
        <w:rPr>
          <w:sz w:val="22"/>
          <w:szCs w:val="20"/>
        </w:rPr>
        <w:t xml:space="preserve"> to create a new policy.</w:t>
      </w:r>
    </w:p>
    <w:p w14:paraId="3D048FC2" w14:textId="77777777" w:rsidR="00D06F60" w:rsidRDefault="00D06F60" w:rsidP="00D06F60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Name</w:t>
      </w:r>
      <w:r>
        <w:rPr>
          <w:sz w:val="22"/>
          <w:szCs w:val="20"/>
        </w:rPr>
        <w:t xml:space="preserve"> field, type "Meals Policy West".</w:t>
      </w:r>
    </w:p>
    <w:p w14:paraId="730BD187" w14:textId="77777777" w:rsidR="00D06F60" w:rsidRDefault="00D06F60" w:rsidP="00D06F6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In the Description field, type "Meals over $50.00 USD."</w:t>
      </w:r>
    </w:p>
    <w:p w14:paraId="27720FE5" w14:textId="77777777" w:rsidR="00D06F60" w:rsidRDefault="00D06F60" w:rsidP="00D06F60">
      <w:pPr>
        <w:pStyle w:val="Heading3"/>
        <w:ind w:left="10"/>
      </w:pPr>
      <w:r>
        <w:t>Assign the policy to Contoso Entertainment Systems (West)</w:t>
      </w:r>
    </w:p>
    <w:p w14:paraId="5DD894BD" w14:textId="77777777" w:rsidR="00D06F60" w:rsidRDefault="00D06F60" w:rsidP="00D06F60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Expand the Policy organizations FastTab.</w:t>
      </w:r>
    </w:p>
    <w:p w14:paraId="58CEFA9D" w14:textId="77777777" w:rsidR="00D06F60" w:rsidRDefault="00D06F60" w:rsidP="00D06F60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Select the Contoso Consulting USA (USSI).</w:t>
      </w:r>
    </w:p>
    <w:p w14:paraId="17713EB7" w14:textId="77777777" w:rsidR="00D06F60" w:rsidRDefault="00D06F60" w:rsidP="00D06F60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 xml:space="preserve">Select Add </w:t>
      </w:r>
      <w:r>
        <w:rPr>
          <w:rFonts w:ascii="Wingdings" w:eastAsia="Wingdings" w:hAnsi="Wingdings" w:cs="Wingdings"/>
        </w:rPr>
        <w:t>à</w:t>
      </w:r>
      <w:r>
        <w:rPr>
          <w:sz w:val="22"/>
          <w:szCs w:val="20"/>
        </w:rPr>
        <w:t xml:space="preserve"> to move Contoso Consulting USA (USSI) to the list of Selected organization nodes.</w:t>
      </w:r>
    </w:p>
    <w:p w14:paraId="6E7FB89C" w14:textId="77777777" w:rsidR="00D06F60" w:rsidRDefault="00D06F60" w:rsidP="00D06F60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Select the Policy organizations FastTab to collapse the FastTab.</w:t>
      </w:r>
    </w:p>
    <w:p w14:paraId="34DA397A" w14:textId="77777777" w:rsidR="00D06F60" w:rsidRDefault="00D06F60" w:rsidP="00D06F60">
      <w:pPr>
        <w:pStyle w:val="Heading3"/>
        <w:ind w:left="10"/>
      </w:pPr>
      <w:r>
        <w:t>Create the policy rules</w:t>
      </w:r>
    </w:p>
    <w:p w14:paraId="32DBBA17" w14:textId="77777777" w:rsidR="00D06F60" w:rsidRDefault="00D06F60" w:rsidP="00D06F60">
      <w:pPr>
        <w:pStyle w:val="ListParagraph"/>
        <w:numPr>
          <w:ilvl w:val="0"/>
          <w:numId w:val="2"/>
        </w:numPr>
      </w:pPr>
      <w:r>
        <w:t>Expand the Policy rules FastTab.</w:t>
      </w:r>
    </w:p>
    <w:p w14:paraId="327EC3BF" w14:textId="77777777" w:rsidR="00D06F60" w:rsidRDefault="00D06F60" w:rsidP="00D06F60">
      <w:pPr>
        <w:pStyle w:val="ListParagraph"/>
        <w:numPr>
          <w:ilvl w:val="0"/>
          <w:numId w:val="2"/>
        </w:numPr>
      </w:pPr>
      <w:r>
        <w:t>Select Meals (0) for the Policy rule type.</w:t>
      </w:r>
    </w:p>
    <w:p w14:paraId="4428437D" w14:textId="77777777" w:rsidR="00D06F60" w:rsidRDefault="00D06F60" w:rsidP="00D06F60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b/>
          <w:bCs/>
        </w:rPr>
        <w:t>Create policy rule</w:t>
      </w:r>
      <w:r>
        <w:t>.</w:t>
      </w:r>
    </w:p>
    <w:p w14:paraId="57B1E8BA" w14:textId="77777777" w:rsidR="00D06F60" w:rsidRDefault="00D06F60" w:rsidP="00D06F60">
      <w:pPr>
        <w:pStyle w:val="ListParagraph"/>
        <w:numPr>
          <w:ilvl w:val="0"/>
          <w:numId w:val="2"/>
        </w:numPr>
      </w:pPr>
      <w:r>
        <w:t xml:space="preserve">Use the default value in the </w:t>
      </w:r>
      <w:r>
        <w:rPr>
          <w:b/>
          <w:bCs/>
        </w:rPr>
        <w:t>Effective date</w:t>
      </w:r>
      <w:r>
        <w:t xml:space="preserve">, </w:t>
      </w:r>
      <w:r>
        <w:rPr>
          <w:b/>
          <w:bCs/>
        </w:rPr>
        <w:t>Expiration date</w:t>
      </w:r>
      <w:r>
        <w:t xml:space="preserve">, and </w:t>
      </w:r>
      <w:r>
        <w:rPr>
          <w:b/>
          <w:bCs/>
        </w:rPr>
        <w:t>Is inherited?</w:t>
      </w:r>
      <w:r>
        <w:t xml:space="preserve"> fields.</w:t>
      </w:r>
    </w:p>
    <w:p w14:paraId="5F3A0B00" w14:textId="77777777" w:rsidR="00D06F60" w:rsidRDefault="00D06F60" w:rsidP="00D06F60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  <w:bCs/>
        </w:rPr>
        <w:t>Where</w:t>
      </w:r>
      <w:r>
        <w:t xml:space="preserve"> field for the dropdowns from left to right; select </w:t>
      </w:r>
      <w:r>
        <w:rPr>
          <w:b/>
          <w:bCs/>
        </w:rPr>
        <w:t>Amount</w:t>
      </w:r>
      <w:r>
        <w:t xml:space="preserve">, </w:t>
      </w:r>
      <w:r>
        <w:rPr>
          <w:b/>
          <w:bCs/>
        </w:rPr>
        <w:t>greater than</w:t>
      </w:r>
      <w:r>
        <w:t xml:space="preserve">, </w:t>
      </w:r>
      <w:r>
        <w:rPr>
          <w:b/>
          <w:bCs/>
        </w:rPr>
        <w:t>value,</w:t>
      </w:r>
      <w:r>
        <w:t xml:space="preserve"> </w:t>
      </w:r>
      <w:r>
        <w:rPr>
          <w:b/>
          <w:bCs/>
        </w:rPr>
        <w:t>50</w:t>
      </w:r>
      <w:r>
        <w:t xml:space="preserve"> and </w:t>
      </w:r>
      <w:r>
        <w:rPr>
          <w:b/>
          <w:bCs/>
        </w:rPr>
        <w:t>USD</w:t>
      </w:r>
      <w:r>
        <w:t>.</w:t>
      </w:r>
    </w:p>
    <w:p w14:paraId="50C4DA43" w14:textId="77777777" w:rsidR="00D06F60" w:rsidRDefault="00D06F60" w:rsidP="00D06F60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  <w:bCs/>
        </w:rPr>
        <w:t>Do the following</w:t>
      </w:r>
      <w:r>
        <w:t xml:space="preserve"> builder, select the drop-down and select the </w:t>
      </w:r>
      <w:r>
        <w:rPr>
          <w:b/>
          <w:bCs/>
        </w:rPr>
        <w:t>Do not allow users to submit until they enter a justification</w:t>
      </w:r>
      <w:r>
        <w:t xml:space="preserve"> option.</w:t>
      </w:r>
    </w:p>
    <w:p w14:paraId="2AF61F52" w14:textId="77777777" w:rsidR="00D06F60" w:rsidRDefault="00D06F60" w:rsidP="00D06F60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  <w:bCs/>
        </w:rPr>
        <w:t>Text</w:t>
      </w:r>
      <w:r>
        <w:t xml:space="preserve"> field, type “Overwrite any other message that may be there: Meal expenses over $50.00 USD are against company policy. Enter a justification before submitting.”</w:t>
      </w:r>
    </w:p>
    <w:p w14:paraId="3F1C649B" w14:textId="77777777" w:rsidR="00D06F60" w:rsidRDefault="00D06F60" w:rsidP="00D06F60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b/>
          <w:bCs/>
        </w:rPr>
        <w:t>OK</w:t>
      </w:r>
    </w:p>
    <w:p w14:paraId="3F4C63A7" w14:textId="77777777" w:rsidR="00D06F60" w:rsidRDefault="00D06F60" w:rsidP="00D06F60">
      <w:pPr>
        <w:pStyle w:val="ListParagraph"/>
        <w:numPr>
          <w:ilvl w:val="0"/>
          <w:numId w:val="2"/>
        </w:numPr>
      </w:pPr>
      <w:r>
        <w:t>Close the form</w:t>
      </w:r>
    </w:p>
    <w:p w14:paraId="5BB93141" w14:textId="5A5C4B17" w:rsidR="00D06F60" w:rsidRDefault="00D06F60">
      <w:r>
        <w:br w:type="page"/>
      </w:r>
    </w:p>
    <w:sectPr w:rsidR="00D0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6ED"/>
    <w:multiLevelType w:val="hybridMultilevel"/>
    <w:tmpl w:val="802A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4DB"/>
    <w:multiLevelType w:val="hybridMultilevel"/>
    <w:tmpl w:val="877C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4467"/>
    <w:multiLevelType w:val="hybridMultilevel"/>
    <w:tmpl w:val="A60E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11C0"/>
    <w:multiLevelType w:val="hybridMultilevel"/>
    <w:tmpl w:val="3F4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A34C5"/>
    <w:multiLevelType w:val="hybridMultilevel"/>
    <w:tmpl w:val="F5BA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55819"/>
    <w:multiLevelType w:val="hybridMultilevel"/>
    <w:tmpl w:val="ECF2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308E9"/>
    <w:multiLevelType w:val="hybridMultilevel"/>
    <w:tmpl w:val="2D10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B8"/>
    <w:rsid w:val="00060AEA"/>
    <w:rsid w:val="00167319"/>
    <w:rsid w:val="002D3327"/>
    <w:rsid w:val="002E7A22"/>
    <w:rsid w:val="0047305E"/>
    <w:rsid w:val="00576AB9"/>
    <w:rsid w:val="00D06F60"/>
    <w:rsid w:val="00F0505D"/>
    <w:rsid w:val="00F1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E251"/>
  <w15:chartTrackingRefBased/>
  <w15:docId w15:val="{7EBBD5D8-AE33-49EA-BE54-6AC2907E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AEA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319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60AEA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319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67319"/>
    <w:rPr>
      <w:rFonts w:ascii="Segoe UI" w:eastAsia="Segoe UI" w:hAnsi="Segoe UI" w:cs="Segoe UI"/>
      <w:color w:val="181717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67319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table" w:styleId="GridTable4-Accent5">
    <w:name w:val="Grid Table 4 Accent 5"/>
    <w:basedOn w:val="TableNormal"/>
    <w:uiPriority w:val="49"/>
    <w:rsid w:val="00576AB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9</cp:revision>
  <dcterms:created xsi:type="dcterms:W3CDTF">2020-11-10T23:02:00Z</dcterms:created>
  <dcterms:modified xsi:type="dcterms:W3CDTF">2020-11-16T02:48:00Z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2020-11-10T23:02:20Z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acb9ec1f-0a29-4e52-89cc-6602afa4f6a2</vt:lpwstr>
  </property>
  <property fmtid="{D5CDD505-2E9C-101B-9397-08002B2CF9AE}" pid="8" name="MSIP_Label_f42aa342-8706-4288-bd11-ebb85995028c_ContentBits">
    <vt:lpwstr>0</vt:lpwstr>
  </property>
</Properties>
</file>