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F73DC" w14:textId="77777777" w:rsidR="000430F2" w:rsidRDefault="000430F2" w:rsidP="000430F2">
      <w:pPr>
        <w:pStyle w:val="Heading2"/>
        <w:ind w:left="24"/>
      </w:pPr>
      <w:r>
        <w:t xml:space="preserve">Exercise 4: </w:t>
      </w:r>
      <w:r w:rsidRPr="00405A6B">
        <w:t xml:space="preserve">Depreciating </w:t>
      </w:r>
      <w:r>
        <w:t xml:space="preserve">and disposing </w:t>
      </w:r>
      <w:r w:rsidRPr="00405A6B">
        <w:t xml:space="preserve">an </w:t>
      </w:r>
      <w:r>
        <w:t>a</w:t>
      </w:r>
      <w:r w:rsidRPr="00405A6B">
        <w:t xml:space="preserve">sset </w:t>
      </w:r>
    </w:p>
    <w:p w14:paraId="764AA223" w14:textId="77777777" w:rsidR="006B3CEB" w:rsidRPr="007C6FE3" w:rsidRDefault="006B3CEB" w:rsidP="006B3CEB">
      <w:pPr>
        <w:ind w:left="14"/>
      </w:pPr>
      <w:r w:rsidRPr="00405A6B">
        <w:t>Cassie is the Accountant at the Contoso Company. It is the end of the month, and</w:t>
      </w:r>
      <w:r>
        <w:t xml:space="preserve"> </w:t>
      </w:r>
      <w:r w:rsidRPr="00405A6B">
        <w:t>Cassie must create a proposal to depreciate all the assets in the Fixed asset group</w:t>
      </w:r>
      <w:r>
        <w:t xml:space="preserve"> MACH</w:t>
      </w:r>
      <w:r w:rsidRPr="00405A6B">
        <w:t>. After she creates the proposal, Cassie's manager reviews it, and then Cassie</w:t>
      </w:r>
      <w:r>
        <w:t xml:space="preserve"> </w:t>
      </w:r>
      <w:r w:rsidRPr="00405A6B">
        <w:t>posts the proposal.</w:t>
      </w:r>
    </w:p>
    <w:p w14:paraId="283AFFF8" w14:textId="77777777" w:rsidR="006B3CEB" w:rsidRPr="007C6FE3" w:rsidRDefault="006B3CEB" w:rsidP="006B3CEB">
      <w:pPr>
        <w:pStyle w:val="Heading3"/>
        <w:ind w:left="24"/>
      </w:pPr>
      <w:r w:rsidRPr="007C6FE3">
        <w:t xml:space="preserve">To record the </w:t>
      </w:r>
      <w:r>
        <w:t>depreciation</w:t>
      </w:r>
      <w:r w:rsidRPr="007C6FE3">
        <w:t>, follow these steps.</w:t>
      </w:r>
    </w:p>
    <w:p w14:paraId="7A7A8C41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Navigate to </w:t>
      </w:r>
      <w:r w:rsidRPr="000B2673">
        <w:rPr>
          <w:rFonts w:eastAsiaTheme="minorHAnsi"/>
          <w:b/>
          <w:bCs/>
          <w:color w:val="auto"/>
          <w:sz w:val="22"/>
        </w:rPr>
        <w:t>Fixed assets</w:t>
      </w:r>
      <w:r>
        <w:rPr>
          <w:rFonts w:eastAsiaTheme="minorHAnsi"/>
          <w:b/>
          <w:bCs/>
          <w:color w:val="auto"/>
          <w:sz w:val="22"/>
        </w:rPr>
        <w:t xml:space="preserve"> </w:t>
      </w:r>
      <w:r>
        <w:rPr>
          <w:rFonts w:eastAsiaTheme="minorHAnsi"/>
          <w:color w:val="auto"/>
          <w:sz w:val="22"/>
        </w:rPr>
        <w:t xml:space="preserve">&gt; </w:t>
      </w:r>
      <w:r w:rsidRPr="000B2673">
        <w:rPr>
          <w:rFonts w:eastAsiaTheme="minorHAnsi"/>
          <w:b/>
          <w:bCs/>
          <w:color w:val="auto"/>
          <w:sz w:val="22"/>
        </w:rPr>
        <w:t>Journal entries</w:t>
      </w:r>
      <w:r>
        <w:rPr>
          <w:rFonts w:eastAsiaTheme="minorHAnsi"/>
          <w:b/>
          <w:bCs/>
          <w:color w:val="auto"/>
          <w:sz w:val="22"/>
        </w:rPr>
        <w:t xml:space="preserve"> &gt; </w:t>
      </w:r>
      <w:r w:rsidRPr="000B2673">
        <w:rPr>
          <w:rFonts w:eastAsiaTheme="minorHAnsi"/>
          <w:b/>
          <w:bCs/>
          <w:color w:val="auto"/>
          <w:sz w:val="22"/>
        </w:rPr>
        <w:t>Fixed assets journal.</w:t>
      </w:r>
    </w:p>
    <w:p w14:paraId="4A639E89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New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button to create a journal</w:t>
      </w:r>
    </w:p>
    <w:p w14:paraId="6AC5D099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Name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</w:t>
      </w:r>
      <w:proofErr w:type="spellStart"/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>FACur</w:t>
      </w:r>
      <w:proofErr w:type="spellEnd"/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(Fixed Asset Entries - Current).</w:t>
      </w:r>
    </w:p>
    <w:p w14:paraId="41E06DD3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Lines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button.</w:t>
      </w:r>
    </w:p>
    <w:p w14:paraId="59E21563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Transaction type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>Depreciation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.</w:t>
      </w:r>
    </w:p>
    <w:p w14:paraId="515B59B8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-Bold"/>
          <w:b/>
          <w:bCs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Account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the asset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  <w:r w:rsidRPr="000B2673">
        <w:rPr>
          <w:rFonts w:eastAsiaTheme="minorHAnsi"/>
          <w:color w:val="auto"/>
          <w:sz w:val="22"/>
        </w:rPr>
        <w:t>.</w:t>
      </w:r>
    </w:p>
    <w:p w14:paraId="388DD11E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Book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will default based on the set up of the asset selected 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Account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field. In this case it would be </w:t>
      </w:r>
      <w:r w:rsidRPr="000B2673">
        <w:rPr>
          <w:rFonts w:ascii="Segoe UI Symbol" w:eastAsiaTheme="minorHAnsi" w:hAnsi="Segoe UI Symbol" w:cs="SegoeUI"/>
          <w:b/>
          <w:bCs/>
          <w:color w:val="auto"/>
          <w:sz w:val="22"/>
        </w:rPr>
        <w:t>CONSUM</w:t>
      </w:r>
    </w:p>
    <w:p w14:paraId="339C4D9B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Description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>Depreciation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.</w:t>
      </w:r>
    </w:p>
    <w:p w14:paraId="0E5A07C2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Credit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enter 600.00.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Offset account type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and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Offset account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will default based on the Posting profile for the Book.</w:t>
      </w:r>
    </w:p>
    <w:p w14:paraId="2EE845CA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"/>
          <w:b/>
          <w:bCs/>
          <w:color w:val="auto"/>
          <w:sz w:val="22"/>
        </w:rPr>
        <w:t>General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tab.</w:t>
      </w:r>
    </w:p>
    <w:p w14:paraId="1FCA2596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"/>
          <w:b/>
          <w:bCs/>
          <w:color w:val="auto"/>
          <w:sz w:val="22"/>
        </w:rPr>
        <w:t xml:space="preserve">Consumption units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field enter 2.</w:t>
      </w:r>
    </w:p>
    <w:p w14:paraId="29109EBF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Post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button.</w:t>
      </w:r>
    </w:p>
    <w:p w14:paraId="7DA6C226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>Close all the forms.</w:t>
      </w:r>
    </w:p>
    <w:p w14:paraId="017337ED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hAnsi="Segoe UI Symbol"/>
          <w:sz w:val="22"/>
        </w:rPr>
        <w:t xml:space="preserve">Navigate to </w:t>
      </w:r>
      <w:r w:rsidRPr="000B2673">
        <w:rPr>
          <w:rFonts w:ascii="Segoe UI Symbol" w:hAnsi="Segoe UI Symbol"/>
          <w:b/>
          <w:bCs/>
          <w:sz w:val="22"/>
        </w:rPr>
        <w:t>Fixed assets</w:t>
      </w:r>
      <w:r>
        <w:rPr>
          <w:rFonts w:ascii="Segoe UI Symbol" w:hAnsi="Segoe UI Symbol"/>
          <w:b/>
          <w:bCs/>
          <w:sz w:val="22"/>
        </w:rPr>
        <w:t xml:space="preserve"> &gt; </w:t>
      </w:r>
      <w:r w:rsidRPr="000B2673">
        <w:rPr>
          <w:rFonts w:ascii="Segoe UI Symbol" w:hAnsi="Segoe UI Symbol"/>
          <w:b/>
          <w:bCs/>
          <w:sz w:val="22"/>
        </w:rPr>
        <w:t>Fixed assets</w:t>
      </w:r>
      <w:r>
        <w:rPr>
          <w:rFonts w:ascii="Segoe UI Symbol" w:hAnsi="Segoe UI Symbol"/>
          <w:b/>
          <w:bCs/>
          <w:sz w:val="22"/>
        </w:rPr>
        <w:t xml:space="preserve"> &gt; </w:t>
      </w:r>
      <w:r w:rsidRPr="000B2673">
        <w:rPr>
          <w:rFonts w:ascii="Segoe UI Symbol" w:hAnsi="Segoe UI Symbol"/>
          <w:b/>
          <w:bCs/>
          <w:sz w:val="22"/>
        </w:rPr>
        <w:t>Fixed assets</w:t>
      </w:r>
      <w:r w:rsidRPr="000B2673">
        <w:rPr>
          <w:rFonts w:ascii="Segoe UI Symbol" w:hAnsi="Segoe UI Symbol"/>
          <w:sz w:val="22"/>
        </w:rPr>
        <w:t>.</w:t>
      </w:r>
    </w:p>
    <w:p w14:paraId="3C3525FC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hAnsi="Segoe UI Symbol"/>
          <w:sz w:val="22"/>
        </w:rPr>
        <w:t xml:space="preserve">Select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</w:p>
    <w:p w14:paraId="5DFF18CD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Select</w:t>
      </w:r>
      <w:r w:rsidRPr="000B2673">
        <w:rPr>
          <w:rFonts w:ascii="Segoe UI Symbol" w:hAnsi="Segoe UI Symbol"/>
          <w:sz w:val="22"/>
        </w:rPr>
        <w:t xml:space="preserve"> </w:t>
      </w:r>
      <w:r w:rsidRPr="00DC1F45">
        <w:rPr>
          <w:rFonts w:ascii="Segoe UI Symbol" w:hAnsi="Segoe UI Symbol"/>
          <w:b/>
          <w:bCs/>
          <w:sz w:val="22"/>
        </w:rPr>
        <w:t>Books</w:t>
      </w:r>
      <w:r>
        <w:rPr>
          <w:rFonts w:ascii="Segoe UI Symbol" w:hAnsi="Segoe UI Symbol"/>
          <w:b/>
          <w:bCs/>
          <w:sz w:val="22"/>
        </w:rPr>
        <w:t xml:space="preserve"> &gt; </w:t>
      </w:r>
      <w:r w:rsidRPr="00734D5C">
        <w:rPr>
          <w:rFonts w:ascii="Segoe UI Symbol" w:hAnsi="Segoe UI Symbol"/>
          <w:b/>
          <w:bCs/>
          <w:sz w:val="22"/>
        </w:rPr>
        <w:t>Transactions</w:t>
      </w:r>
      <w:r w:rsidRPr="000B2673">
        <w:rPr>
          <w:rFonts w:ascii="Segoe UI Symbol" w:hAnsi="Segoe UI Symbol"/>
          <w:sz w:val="22"/>
        </w:rPr>
        <w:t xml:space="preserve"> and verify the amount of </w:t>
      </w:r>
      <w:r>
        <w:rPr>
          <w:rFonts w:ascii="Segoe UI Symbol" w:hAnsi="Segoe UI Symbol"/>
          <w:sz w:val="22"/>
        </w:rPr>
        <w:t xml:space="preserve">the </w:t>
      </w:r>
      <w:r w:rsidRPr="000B2673">
        <w:rPr>
          <w:rFonts w:ascii="Segoe UI Symbol" w:hAnsi="Segoe UI Symbol"/>
          <w:sz w:val="22"/>
        </w:rPr>
        <w:t>voucher for the depreciation.</w:t>
      </w:r>
    </w:p>
    <w:p w14:paraId="1E675720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hAnsi="Segoe UI Symbol"/>
          <w:sz w:val="22"/>
        </w:rPr>
        <w:t>Close all forms.</w:t>
      </w:r>
    </w:p>
    <w:p w14:paraId="7D863A9E" w14:textId="77777777" w:rsidR="006B3CEB" w:rsidRPr="007C6FE3" w:rsidRDefault="006B3CEB" w:rsidP="006B3CEB">
      <w:pPr>
        <w:pStyle w:val="Heading3"/>
        <w:ind w:left="10"/>
      </w:pPr>
      <w:r w:rsidRPr="007C6FE3">
        <w:t xml:space="preserve">To </w:t>
      </w:r>
      <w:r>
        <w:t>dispose of an asset</w:t>
      </w:r>
      <w:r w:rsidRPr="007C6FE3">
        <w:t>, follow these steps.</w:t>
      </w:r>
    </w:p>
    <w:p w14:paraId="2183B0FE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Navigate to </w:t>
      </w:r>
      <w:r w:rsidRPr="000B2673">
        <w:rPr>
          <w:rFonts w:eastAsiaTheme="minorHAnsi"/>
          <w:b/>
          <w:bCs/>
          <w:color w:val="auto"/>
          <w:sz w:val="22"/>
        </w:rPr>
        <w:t>Fixed assets</w:t>
      </w:r>
      <w:r>
        <w:rPr>
          <w:rFonts w:eastAsiaTheme="minorHAnsi"/>
          <w:b/>
          <w:bCs/>
          <w:color w:val="auto"/>
          <w:sz w:val="22"/>
        </w:rPr>
        <w:t xml:space="preserve"> </w:t>
      </w:r>
      <w:r>
        <w:rPr>
          <w:rFonts w:eastAsiaTheme="minorHAnsi"/>
          <w:color w:val="auto"/>
          <w:sz w:val="22"/>
        </w:rPr>
        <w:t xml:space="preserve">&gt; </w:t>
      </w:r>
      <w:r w:rsidRPr="000B2673">
        <w:rPr>
          <w:rFonts w:eastAsiaTheme="minorHAnsi"/>
          <w:b/>
          <w:bCs/>
          <w:color w:val="auto"/>
          <w:sz w:val="22"/>
        </w:rPr>
        <w:t>Journal entries</w:t>
      </w:r>
      <w:r>
        <w:rPr>
          <w:rFonts w:eastAsiaTheme="minorHAnsi"/>
          <w:b/>
          <w:bCs/>
          <w:color w:val="auto"/>
          <w:sz w:val="22"/>
        </w:rPr>
        <w:t xml:space="preserve"> &gt; </w:t>
      </w:r>
      <w:r w:rsidRPr="000B2673">
        <w:rPr>
          <w:rFonts w:eastAsiaTheme="minorHAnsi"/>
          <w:b/>
          <w:bCs/>
          <w:color w:val="auto"/>
          <w:sz w:val="22"/>
        </w:rPr>
        <w:t>Fixed assets journal.</w:t>
      </w:r>
    </w:p>
    <w:p w14:paraId="5429C1D6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Select</w:t>
      </w:r>
      <w:r w:rsidRPr="000B2673">
        <w:rPr>
          <w:rFonts w:eastAsiaTheme="minorHAnsi"/>
          <w:color w:val="auto"/>
          <w:sz w:val="22"/>
        </w:rPr>
        <w:t xml:space="preserve"> the </w:t>
      </w:r>
      <w:r w:rsidRPr="000B2673">
        <w:rPr>
          <w:rFonts w:eastAsiaTheme="minorHAnsi"/>
          <w:b/>
          <w:bCs/>
          <w:color w:val="auto"/>
          <w:sz w:val="22"/>
        </w:rPr>
        <w:t xml:space="preserve">New </w:t>
      </w:r>
      <w:r w:rsidRPr="000B2673">
        <w:rPr>
          <w:rFonts w:eastAsiaTheme="minorHAnsi"/>
          <w:color w:val="auto"/>
          <w:sz w:val="22"/>
        </w:rPr>
        <w:t>button to create a journal</w:t>
      </w:r>
    </w:p>
    <w:p w14:paraId="60FE061B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Name </w:t>
      </w:r>
      <w:r w:rsidRPr="000B2673">
        <w:rPr>
          <w:rFonts w:eastAsiaTheme="minorHAnsi"/>
          <w:color w:val="auto"/>
          <w:sz w:val="22"/>
        </w:rPr>
        <w:t xml:space="preserve">field, select </w:t>
      </w:r>
      <w:proofErr w:type="spellStart"/>
      <w:r w:rsidRPr="000B2673">
        <w:rPr>
          <w:rFonts w:eastAsiaTheme="minorHAnsi"/>
          <w:b/>
          <w:bCs/>
          <w:color w:val="auto"/>
          <w:sz w:val="22"/>
        </w:rPr>
        <w:t>FACur</w:t>
      </w:r>
      <w:proofErr w:type="spellEnd"/>
      <w:r w:rsidRPr="000B2673">
        <w:rPr>
          <w:rFonts w:eastAsiaTheme="minorHAnsi"/>
          <w:b/>
          <w:bCs/>
          <w:color w:val="auto"/>
          <w:sz w:val="22"/>
        </w:rPr>
        <w:t xml:space="preserve"> </w:t>
      </w:r>
      <w:r w:rsidRPr="000B2673">
        <w:rPr>
          <w:rFonts w:eastAsiaTheme="minorHAnsi"/>
          <w:color w:val="auto"/>
          <w:sz w:val="22"/>
        </w:rPr>
        <w:t>(Fixed Asset Entries - Current).</w:t>
      </w:r>
    </w:p>
    <w:p w14:paraId="0C3D3212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Select</w:t>
      </w:r>
      <w:r w:rsidRPr="000B2673">
        <w:rPr>
          <w:rFonts w:eastAsiaTheme="minorHAnsi"/>
          <w:color w:val="auto"/>
          <w:sz w:val="22"/>
        </w:rPr>
        <w:t xml:space="preserve"> the </w:t>
      </w:r>
      <w:r w:rsidRPr="000B2673">
        <w:rPr>
          <w:rFonts w:eastAsiaTheme="minorHAnsi"/>
          <w:b/>
          <w:bCs/>
          <w:color w:val="auto"/>
          <w:sz w:val="22"/>
        </w:rPr>
        <w:t xml:space="preserve">Lines </w:t>
      </w:r>
      <w:r w:rsidRPr="000B2673">
        <w:rPr>
          <w:rFonts w:eastAsiaTheme="minorHAnsi"/>
          <w:color w:val="auto"/>
          <w:sz w:val="22"/>
        </w:rPr>
        <w:t>button.</w:t>
      </w:r>
    </w:p>
    <w:p w14:paraId="22B6A479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Date field, enter a date 1 day </w:t>
      </w:r>
      <w:r>
        <w:rPr>
          <w:rFonts w:eastAsiaTheme="minorHAnsi"/>
          <w:color w:val="auto"/>
          <w:sz w:val="22"/>
        </w:rPr>
        <w:t>after</w:t>
      </w:r>
      <w:r w:rsidRPr="000B2673">
        <w:rPr>
          <w:rFonts w:eastAsiaTheme="minorHAnsi"/>
          <w:color w:val="auto"/>
          <w:sz w:val="22"/>
        </w:rPr>
        <w:t xml:space="preserve"> the date of your last acquisition date. </w:t>
      </w:r>
    </w:p>
    <w:p w14:paraId="53D077D1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Transaction type </w:t>
      </w:r>
      <w:r w:rsidRPr="000B2673">
        <w:rPr>
          <w:rFonts w:eastAsiaTheme="minorHAnsi"/>
          <w:color w:val="auto"/>
          <w:sz w:val="22"/>
        </w:rPr>
        <w:t xml:space="preserve">field, select </w:t>
      </w:r>
      <w:r w:rsidRPr="000B2673">
        <w:rPr>
          <w:rFonts w:eastAsiaTheme="minorHAnsi"/>
          <w:b/>
          <w:bCs/>
          <w:color w:val="auto"/>
          <w:sz w:val="22"/>
        </w:rPr>
        <w:t>Disposal - sale</w:t>
      </w:r>
      <w:r w:rsidRPr="000B2673">
        <w:rPr>
          <w:rFonts w:eastAsiaTheme="minorHAnsi"/>
          <w:color w:val="auto"/>
          <w:sz w:val="22"/>
        </w:rPr>
        <w:t>.</w:t>
      </w:r>
    </w:p>
    <w:p w14:paraId="7F918029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Account </w:t>
      </w:r>
      <w:r w:rsidRPr="000B2673">
        <w:rPr>
          <w:rFonts w:eastAsiaTheme="minorHAnsi"/>
          <w:color w:val="auto"/>
          <w:sz w:val="22"/>
        </w:rPr>
        <w:t xml:space="preserve">field, select the asset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  <w:r w:rsidRPr="000B2673">
        <w:rPr>
          <w:rFonts w:eastAsiaTheme="minorHAnsi"/>
          <w:color w:val="auto"/>
          <w:sz w:val="22"/>
        </w:rPr>
        <w:t>.</w:t>
      </w:r>
    </w:p>
    <w:p w14:paraId="0BEEB309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The </w:t>
      </w:r>
      <w:r w:rsidRPr="000B2673">
        <w:rPr>
          <w:rFonts w:eastAsiaTheme="minorHAnsi"/>
          <w:b/>
          <w:bCs/>
          <w:color w:val="auto"/>
          <w:sz w:val="22"/>
        </w:rPr>
        <w:t xml:space="preserve">Book </w:t>
      </w:r>
      <w:r w:rsidRPr="000B2673">
        <w:rPr>
          <w:rFonts w:eastAsiaTheme="minorHAnsi"/>
          <w:color w:val="auto"/>
          <w:sz w:val="22"/>
        </w:rPr>
        <w:t xml:space="preserve">will default based on the set up of the asset selected in the </w:t>
      </w:r>
      <w:r w:rsidRPr="000B2673">
        <w:rPr>
          <w:rFonts w:eastAsiaTheme="minorHAnsi"/>
          <w:b/>
          <w:bCs/>
          <w:color w:val="auto"/>
          <w:sz w:val="22"/>
        </w:rPr>
        <w:t xml:space="preserve">Account </w:t>
      </w:r>
      <w:r w:rsidRPr="000B2673">
        <w:rPr>
          <w:rFonts w:eastAsiaTheme="minorHAnsi"/>
          <w:color w:val="auto"/>
          <w:sz w:val="22"/>
        </w:rPr>
        <w:t xml:space="preserve">field. In this case it would be </w:t>
      </w:r>
      <w:r w:rsidRPr="000B2673">
        <w:rPr>
          <w:rFonts w:eastAsiaTheme="minorHAnsi"/>
          <w:b/>
          <w:bCs/>
          <w:color w:val="auto"/>
          <w:sz w:val="22"/>
        </w:rPr>
        <w:t>CONSUM</w:t>
      </w:r>
    </w:p>
    <w:p w14:paraId="5F5729C6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Description </w:t>
      </w:r>
      <w:r w:rsidRPr="000B2673">
        <w:rPr>
          <w:rFonts w:eastAsiaTheme="minorHAnsi"/>
          <w:color w:val="auto"/>
          <w:sz w:val="22"/>
        </w:rPr>
        <w:t xml:space="preserve">field, </w:t>
      </w:r>
      <w:r>
        <w:rPr>
          <w:rFonts w:eastAsiaTheme="minorHAnsi"/>
          <w:color w:val="auto"/>
          <w:sz w:val="22"/>
        </w:rPr>
        <w:t>enter</w:t>
      </w:r>
      <w:r w:rsidRPr="000B2673">
        <w:rPr>
          <w:rFonts w:eastAsiaTheme="minorHAnsi"/>
          <w:color w:val="auto"/>
          <w:sz w:val="22"/>
        </w:rPr>
        <w:t xml:space="preserve"> </w:t>
      </w:r>
      <w:r w:rsidRPr="000B2673">
        <w:rPr>
          <w:rFonts w:eastAsiaTheme="minorHAnsi"/>
          <w:b/>
          <w:bCs/>
          <w:color w:val="auto"/>
          <w:sz w:val="22"/>
        </w:rPr>
        <w:t>Disposal</w:t>
      </w:r>
      <w:r w:rsidRPr="000B2673">
        <w:rPr>
          <w:rFonts w:eastAsiaTheme="minorHAnsi"/>
          <w:color w:val="auto"/>
          <w:sz w:val="22"/>
        </w:rPr>
        <w:t>.</w:t>
      </w:r>
    </w:p>
    <w:p w14:paraId="2DEA720A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Debit </w:t>
      </w:r>
      <w:r w:rsidRPr="000B2673">
        <w:rPr>
          <w:rFonts w:eastAsiaTheme="minorHAnsi"/>
          <w:color w:val="auto"/>
          <w:sz w:val="22"/>
        </w:rPr>
        <w:t xml:space="preserve">field, enter 9000.00. The </w:t>
      </w:r>
      <w:r w:rsidRPr="000B2673">
        <w:rPr>
          <w:rFonts w:eastAsiaTheme="minorHAnsi"/>
          <w:b/>
          <w:bCs/>
          <w:color w:val="auto"/>
          <w:sz w:val="22"/>
        </w:rPr>
        <w:t xml:space="preserve">Offset account type </w:t>
      </w:r>
      <w:r w:rsidRPr="000B2673">
        <w:rPr>
          <w:rFonts w:eastAsiaTheme="minorHAnsi"/>
          <w:color w:val="auto"/>
          <w:sz w:val="22"/>
        </w:rPr>
        <w:t xml:space="preserve">and </w:t>
      </w:r>
      <w:r w:rsidRPr="000B2673">
        <w:rPr>
          <w:rFonts w:eastAsiaTheme="minorHAnsi"/>
          <w:b/>
          <w:bCs/>
          <w:color w:val="auto"/>
          <w:sz w:val="22"/>
        </w:rPr>
        <w:t xml:space="preserve">Offset account </w:t>
      </w:r>
      <w:r w:rsidRPr="000B2673">
        <w:rPr>
          <w:rFonts w:eastAsiaTheme="minorHAnsi"/>
          <w:color w:val="auto"/>
          <w:sz w:val="22"/>
        </w:rPr>
        <w:t>will default based on the Posting profile for the Book.</w:t>
      </w:r>
    </w:p>
    <w:p w14:paraId="1625ACB2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Select</w:t>
      </w:r>
      <w:r w:rsidRPr="000B2673">
        <w:rPr>
          <w:rFonts w:eastAsiaTheme="minorHAnsi"/>
          <w:color w:val="auto"/>
          <w:sz w:val="22"/>
        </w:rPr>
        <w:t xml:space="preserve"> the </w:t>
      </w:r>
      <w:r w:rsidRPr="000B2673">
        <w:rPr>
          <w:rFonts w:eastAsiaTheme="minorHAnsi"/>
          <w:b/>
          <w:bCs/>
          <w:color w:val="auto"/>
          <w:sz w:val="22"/>
        </w:rPr>
        <w:t xml:space="preserve">Post </w:t>
      </w:r>
      <w:r w:rsidRPr="000B2673">
        <w:rPr>
          <w:rFonts w:eastAsiaTheme="minorHAnsi"/>
          <w:color w:val="auto"/>
          <w:sz w:val="22"/>
        </w:rPr>
        <w:t>button.</w:t>
      </w:r>
    </w:p>
    <w:p w14:paraId="3E5EF1F2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</w:rPr>
      </w:pPr>
      <w:r w:rsidRPr="000B2673">
        <w:rPr>
          <w:rFonts w:eastAsiaTheme="minorHAnsi"/>
          <w:color w:val="auto"/>
          <w:sz w:val="22"/>
        </w:rPr>
        <w:t>Close all the forms.</w:t>
      </w:r>
    </w:p>
    <w:p w14:paraId="5B749D1D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</w:rPr>
      </w:pPr>
      <w:r w:rsidRPr="000B2673">
        <w:rPr>
          <w:sz w:val="22"/>
        </w:rPr>
        <w:t xml:space="preserve">Navigate to </w:t>
      </w:r>
      <w:r w:rsidRPr="000B2673">
        <w:rPr>
          <w:b/>
          <w:bCs/>
          <w:sz w:val="22"/>
        </w:rPr>
        <w:t>Fixed assets</w:t>
      </w:r>
      <w:r>
        <w:rPr>
          <w:b/>
          <w:bCs/>
          <w:sz w:val="22"/>
        </w:rPr>
        <w:t xml:space="preserve"> &gt; </w:t>
      </w:r>
      <w:r w:rsidRPr="000B2673">
        <w:rPr>
          <w:b/>
          <w:bCs/>
          <w:sz w:val="22"/>
        </w:rPr>
        <w:t>Fixed assets</w:t>
      </w:r>
      <w:r>
        <w:rPr>
          <w:b/>
          <w:bCs/>
          <w:sz w:val="22"/>
        </w:rPr>
        <w:t xml:space="preserve"> &gt; </w:t>
      </w:r>
      <w:r w:rsidRPr="000B2673">
        <w:rPr>
          <w:b/>
          <w:bCs/>
          <w:sz w:val="22"/>
        </w:rPr>
        <w:t>Fixed assets</w:t>
      </w:r>
      <w:r w:rsidRPr="000B2673">
        <w:rPr>
          <w:sz w:val="22"/>
        </w:rPr>
        <w:t>.</w:t>
      </w:r>
    </w:p>
    <w:p w14:paraId="23BC5753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rFonts w:eastAsia="Calibri"/>
          <w:color w:val="000000"/>
          <w:sz w:val="22"/>
          <w:lang w:val="en"/>
        </w:rPr>
      </w:pPr>
      <w:r w:rsidRPr="000B2673">
        <w:rPr>
          <w:sz w:val="22"/>
        </w:rPr>
        <w:t xml:space="preserve">Select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</w:p>
    <w:p w14:paraId="0B6ED350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</w:rPr>
      </w:pPr>
      <w:r>
        <w:rPr>
          <w:sz w:val="22"/>
        </w:rPr>
        <w:lastRenderedPageBreak/>
        <w:t>Select</w:t>
      </w:r>
      <w:r w:rsidRPr="000B2673">
        <w:rPr>
          <w:sz w:val="22"/>
        </w:rPr>
        <w:t xml:space="preserve"> the </w:t>
      </w:r>
      <w:r w:rsidRPr="000B2673">
        <w:rPr>
          <w:b/>
          <w:bCs/>
          <w:sz w:val="22"/>
        </w:rPr>
        <w:t>Books</w:t>
      </w:r>
      <w:r w:rsidRPr="000B2673">
        <w:rPr>
          <w:sz w:val="22"/>
        </w:rPr>
        <w:t xml:space="preserve"> button. Note that the </w:t>
      </w:r>
      <w:r w:rsidRPr="000B2673">
        <w:rPr>
          <w:b/>
          <w:bCs/>
          <w:sz w:val="22"/>
        </w:rPr>
        <w:t>Status</w:t>
      </w:r>
      <w:r w:rsidRPr="000B2673">
        <w:rPr>
          <w:sz w:val="22"/>
        </w:rPr>
        <w:t xml:space="preserve"> is now set to </w:t>
      </w:r>
      <w:r w:rsidRPr="000B2673">
        <w:rPr>
          <w:b/>
          <w:bCs/>
          <w:sz w:val="22"/>
        </w:rPr>
        <w:t>Sold</w:t>
      </w:r>
      <w:r w:rsidRPr="000B2673">
        <w:rPr>
          <w:sz w:val="22"/>
        </w:rPr>
        <w:t>.</w:t>
      </w:r>
    </w:p>
    <w:p w14:paraId="35AD5478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</w:rPr>
      </w:pPr>
      <w:r>
        <w:rPr>
          <w:sz w:val="22"/>
        </w:rPr>
        <w:t>Select</w:t>
      </w:r>
      <w:r w:rsidRPr="000B2673">
        <w:rPr>
          <w:sz w:val="22"/>
        </w:rPr>
        <w:t xml:space="preserve"> </w:t>
      </w:r>
      <w:r w:rsidRPr="000B2673">
        <w:rPr>
          <w:b/>
          <w:bCs/>
          <w:sz w:val="22"/>
        </w:rPr>
        <w:t>Transactions</w:t>
      </w:r>
      <w:r w:rsidRPr="000B2673">
        <w:rPr>
          <w:sz w:val="22"/>
        </w:rPr>
        <w:t xml:space="preserve"> and review the amounts of each voucher.</w:t>
      </w:r>
    </w:p>
    <w:p w14:paraId="558E401B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sz w:val="22"/>
        </w:rPr>
        <w:t>Close all forms.</w:t>
      </w:r>
    </w:p>
    <w:p w14:paraId="3B1CE577" w14:textId="530A0534" w:rsidR="001724DE" w:rsidRDefault="001724DE"/>
    <w:sectPr w:rsidR="0017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4261"/>
    <w:multiLevelType w:val="hybridMultilevel"/>
    <w:tmpl w:val="AF92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110E"/>
    <w:multiLevelType w:val="hybridMultilevel"/>
    <w:tmpl w:val="16ECA420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D483076"/>
    <w:multiLevelType w:val="hybridMultilevel"/>
    <w:tmpl w:val="9706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C0F15"/>
    <w:multiLevelType w:val="hybridMultilevel"/>
    <w:tmpl w:val="7164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01D2"/>
    <w:multiLevelType w:val="hybridMultilevel"/>
    <w:tmpl w:val="ED96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4899"/>
    <w:multiLevelType w:val="hybridMultilevel"/>
    <w:tmpl w:val="A1DA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062E3"/>
    <w:multiLevelType w:val="hybridMultilevel"/>
    <w:tmpl w:val="D0B2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20E60"/>
    <w:multiLevelType w:val="hybridMultilevel"/>
    <w:tmpl w:val="3F3C6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33556"/>
    <w:multiLevelType w:val="hybridMultilevel"/>
    <w:tmpl w:val="AC46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A0478"/>
    <w:multiLevelType w:val="hybridMultilevel"/>
    <w:tmpl w:val="4684A7A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DE"/>
    <w:rsid w:val="000430F2"/>
    <w:rsid w:val="00127D73"/>
    <w:rsid w:val="001724DE"/>
    <w:rsid w:val="003D2713"/>
    <w:rsid w:val="006B3CEB"/>
    <w:rsid w:val="0076106E"/>
    <w:rsid w:val="007C4DBB"/>
    <w:rsid w:val="00B707DA"/>
    <w:rsid w:val="00BE5FE2"/>
    <w:rsid w:val="00C341B3"/>
    <w:rsid w:val="00C6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F731"/>
  <w15:chartTrackingRefBased/>
  <w15:docId w15:val="{2FDEBA3C-9616-45D0-B16C-0CA3E1D6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BE5FE2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DA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7DA"/>
    <w:pPr>
      <w:keepNext/>
      <w:keepLines/>
      <w:spacing w:before="40" w:after="0" w:line="252" w:lineRule="auto"/>
      <w:ind w:left="747" w:hanging="1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7DA"/>
    <w:pPr>
      <w:keepNext/>
      <w:keepLines/>
      <w:spacing w:before="40" w:after="0" w:line="252" w:lineRule="auto"/>
      <w:ind w:left="747" w:hanging="1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5FE2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7DA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7D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07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B707D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B707DA"/>
    <w:rPr>
      <w:rFonts w:ascii="Segoe UI" w:eastAsia="Segoe UI" w:hAnsi="Segoe UI" w:cs="Segoe UI"/>
      <w:color w:val="181717"/>
      <w:sz w:val="24"/>
    </w:rPr>
  </w:style>
  <w:style w:type="paragraph" w:styleId="NoSpacing">
    <w:name w:val="No Spacing"/>
    <w:uiPriority w:val="1"/>
    <w:qFormat/>
    <w:rsid w:val="00127D73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11</cp:revision>
  <dcterms:created xsi:type="dcterms:W3CDTF">2020-11-10T23:41:00Z</dcterms:created>
  <dcterms:modified xsi:type="dcterms:W3CDTF">2020-11-16T03:21:00Z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2020-11-10T23:41:32Z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fc8d871f-45e0-442e-9374-8b8f9dc8417e</vt:lpwstr>
  </property>
  <property fmtid="{D5CDD505-2E9C-101B-9397-08002B2CF9AE}" pid="8" name="MSIP_Label_f42aa342-8706-4288-bd11-ebb85995028c_ContentBits">
    <vt:lpwstr>0</vt:lpwstr>
  </property>
</Properties>
</file>