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Use-Case Flow Specification</w:t>
      </w:r>
    </w:p>
    <w:p>
      <w:pPr>
        <w:spacing w:after="60"/>
      </w:pPr>
      <w:r>
        <w:rPr>
          <w:i/>
          <w:iCs/>
          <w:sz w:val="20"/>
          <w:szCs w:val="20"/>
        </w:rPr>
        <w:t xml:space="preserve">Problem Statement #51 — Virtual Technical Conference Platform</w:t>
      </w:r>
    </w:p>
    <w:p/>
    <w:p>
      <w:pPr>
        <w:pStyle w:val="Heading2"/>
        <w:spacing w:after="80" w:before="200"/>
      </w:pPr>
      <w:r>
        <w:rPr>
          <w:b/>
          <w:bCs/>
        </w:rPr>
        <w:t xml:space="preserve">Use Case: UC-05 — Generate Multi-Track Schedule</w:t>
      </w:r>
    </w:p>
    <w:p>
      <w:pPr>
        <w:spacing w:after="60"/>
      </w:pPr>
      <w:r>
        <w:rPr>
          <w:sz w:val="21"/>
          <w:szCs w:val="21"/>
        </w:rPr>
        <w:t xml:space="preserve">Primary Actor: Track Chair</w:t>
      </w:r>
    </w:p>
    <w:p>
      <w:pPr>
        <w:spacing w:after="60"/>
      </w:pPr>
      <w:r>
        <w:rPr>
          <w:sz w:val="21"/>
          <w:szCs w:val="21"/>
        </w:rPr>
        <w:t xml:space="preserve">Related Requirements: NFR-001 (schedule generated in under 10 seconds)</w:t>
      </w:r>
    </w:p>
    <w:p>
      <w:pPr>
        <w:pStyle w:val="Heading2"/>
        <w:spacing w:after="80" w:before="200"/>
      </w:pPr>
      <w:r>
        <w:rPr>
          <w:b/>
          <w:bCs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Track Chair is authenticated and has schedule-management privileges.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All papers under consideration have completed the review process and been marked "Accepted" by the Track Chair.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Each accepted paper's speaker has submitted their availability windows for the conference dates.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Room/track capacity and time-slot data for the conference venue has been configured in the system.</w:t>
      </w:r>
    </w:p>
    <w:p>
      <w:pPr>
        <w:pStyle w:val="Heading2"/>
        <w:spacing w:after="80" w:before="200"/>
      </w:pPr>
      <w:r>
        <w:rPr>
          <w:b/>
          <w:bCs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conflict-free multi-track schedule (rooms × time slots × tracks) exists for all accepted papers.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published schedule is visible to Conference Authors and Attendees.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All affected authors and attendees receive a notification that the schedule is live.</w:t>
      </w:r>
    </w:p>
    <w:p>
      <w:pPr>
        <w:pStyle w:val="Heading2"/>
        <w:spacing w:after="80" w:before="200"/>
      </w:pPr>
      <w:r>
        <w:rPr>
          <w:b/>
          <w:bCs/>
        </w:rPr>
        <w:t xml:space="preserve">Main Success Scenario</w:t>
      </w:r>
    </w:p>
    <w:p>
      <w:pPr>
        <w:spacing w:after="40"/>
      </w:pPr>
      <w:r>
        <w:rPr>
          <w:sz w:val="21"/>
          <w:szCs w:val="21"/>
        </w:rPr>
        <w:t xml:space="preserve">1. Track Chair selects “Generate Schedule” from the admin dashboard.</w:t>
      </w:r>
    </w:p>
    <w:p>
      <w:pPr>
        <w:spacing w:after="40"/>
      </w:pPr>
      <w:r>
        <w:rPr>
          <w:sz w:val="21"/>
          <w:szCs w:val="21"/>
        </w:rPr>
        <w:t xml:space="preserve">2. System retrieves the list of accepted papers, their assigned tracks, session lengths, and room capacities.</w:t>
      </w:r>
    </w:p>
    <w:p>
      <w:pPr>
        <w:spacing w:after="40"/>
      </w:pPr>
      <w:r>
        <w:rPr>
          <w:sz w:val="21"/>
          <w:szCs w:val="21"/>
        </w:rPr>
        <w:t xml:space="preserve">3. System retrieves each speaker's declared availability windows.</w:t>
      </w:r>
    </w:p>
    <w:p>
      <w:pPr>
        <w:spacing w:after="40"/>
      </w:pPr>
      <w:r>
        <w:rPr>
          <w:sz w:val="21"/>
          <w:szCs w:val="21"/>
        </w:rPr>
        <w:t xml:space="preserve">4. System runs the scheduling algorithm to assign each paper a room, time slot, and track.</w:t>
      </w:r>
    </w:p>
    <w:p>
      <w:pPr>
        <w:spacing w:after="40"/>
      </w:pPr>
      <w:r>
        <w:rPr>
          <w:sz w:val="21"/>
          <w:szCs w:val="21"/>
        </w:rPr>
        <w:t xml:space="preserve">5. System verifies that no speaker is double-booked and no room exceeds its capacity.</w:t>
      </w:r>
    </w:p>
    <w:p>
      <w:pPr>
        <w:spacing w:after="40"/>
      </w:pPr>
      <w:r>
        <w:rPr>
          <w:sz w:val="21"/>
          <w:szCs w:val="21"/>
        </w:rPr>
        <w:t xml:space="preserve">6. System generates a conflict-free draft schedule in under 10 seconds (NFR-001).</w:t>
      </w:r>
    </w:p>
    <w:p>
      <w:pPr>
        <w:spacing w:after="40"/>
      </w:pPr>
      <w:r>
        <w:rPr>
          <w:sz w:val="21"/>
          <w:szCs w:val="21"/>
        </w:rPr>
        <w:t xml:space="preserve">7. Track Chair reviews the draft schedule on screen.</w:t>
      </w:r>
    </w:p>
    <w:p>
      <w:pPr>
        <w:spacing w:after="40"/>
      </w:pPr>
      <w:r>
        <w:rPr>
          <w:sz w:val="21"/>
          <w:szCs w:val="21"/>
        </w:rPr>
        <w:t xml:space="preserve">8. Track Chair approves and publishes the schedule.</w:t>
      </w:r>
    </w:p>
    <w:p>
      <w:pPr>
        <w:spacing w:after="40"/>
      </w:pPr>
      <w:r>
        <w:rPr>
          <w:sz w:val="21"/>
          <w:szCs w:val="21"/>
        </w:rPr>
        <w:t xml:space="preserve">9. System notifies all authors and attendees that the schedule is live.</w:t>
      </w:r>
    </w:p>
    <w:p>
      <w:pPr>
        <w:spacing w:after="40"/>
      </w:pPr>
      <w:r>
        <w:rPr>
          <w:sz w:val="21"/>
          <w:szCs w:val="21"/>
        </w:rPr>
        <w:t xml:space="preserve">10. Use case ends successfully.</w:t>
      </w:r>
    </w:p>
    <w:p>
      <w:pPr>
        <w:pStyle w:val="Heading2"/>
        <w:spacing w:after="80" w:before="200"/>
      </w:pPr>
      <w:r>
        <w:rPr>
          <w:b/>
          <w:bCs/>
        </w:rPr>
        <w:t xml:space="preserve">Alternate Flow — 6a. Scheduling Conflict Detected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6a1. System is unable to satisfy all constraints (e.g., two accepted papers share a speaker whose availability windows overlap).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6a2. System flags the conflicting sessions and displays them to the Track Chair together with a description of each conflict.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6a3. Track Chair manually reassigns the time slot or room for one of the conflicting sessions.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6a4. System re-validates the schedule; if it is now conflict-free, the flow resumes at step 7 of the Main Success Scenario.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2026-08-27T08:04:39.314Z</dcterms:created>
  <dcterms:modified xsi:type="dcterms:W3CDTF">2026-08-27T08:04:39.314Z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