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10001" w14:textId="77777777" w:rsidR="00C941E6" w:rsidRDefault="00C941E6">
      <w:pPr>
        <w:spacing w:before="500"/>
      </w:pPr>
    </w:p>
    <w:p w14:paraId="00010002" w14:textId="77777777" w:rsidR="00C941E6" w:rsidRDefault="00000000">
      <w:pPr>
        <w:spacing w:after="60"/>
        <w:jc w:val="center"/>
      </w:pPr>
      <w:r>
        <w:rPr>
          <w:b/>
          <w:bCs/>
          <w:color w:val="1F4E79"/>
          <w:sz w:val="30"/>
          <w:szCs w:val="30"/>
        </w:rPr>
        <w:t>UNIVERSIDAD DEL DESARROLLO</w:t>
      </w:r>
    </w:p>
    <w:p w14:paraId="00010003" w14:textId="77777777" w:rsidR="00C941E6" w:rsidRDefault="00000000">
      <w:pPr>
        <w:spacing w:after="40"/>
        <w:jc w:val="center"/>
      </w:pPr>
      <w:r>
        <w:rPr>
          <w:color w:val="444444"/>
        </w:rPr>
        <w:t>Centro de Investigación en Complejidad Social (CICS)</w:t>
      </w:r>
    </w:p>
    <w:p w14:paraId="00010004" w14:textId="77777777" w:rsidR="00C941E6" w:rsidRDefault="00000000">
      <w:pPr>
        <w:spacing w:after="40"/>
        <w:jc w:val="center"/>
      </w:pPr>
      <w:r>
        <w:rPr>
          <w:i/>
          <w:iCs/>
          <w:color w:val="444444"/>
        </w:rPr>
        <w:t>Doctorado en Ciencias de la Complejidad Social</w:t>
      </w:r>
    </w:p>
    <w:p w14:paraId="00010005" w14:textId="77777777" w:rsidR="00C941E6" w:rsidRDefault="00C941E6">
      <w:pPr>
        <w:pBdr>
          <w:bottom w:val="single" w:sz="8" w:space="8" w:color="1F4E79"/>
        </w:pBdr>
        <w:spacing w:after="300"/>
        <w:jc w:val="center"/>
      </w:pPr>
    </w:p>
    <w:p w14:paraId="00010006" w14:textId="77777777" w:rsidR="00C941E6" w:rsidRDefault="00000000">
      <w:pPr>
        <w:spacing w:before="200" w:after="80"/>
        <w:jc w:val="center"/>
      </w:pPr>
      <w:r>
        <w:rPr>
          <w:b/>
          <w:bCs/>
          <w:color w:val="1F4E79"/>
          <w:sz w:val="40"/>
          <w:szCs w:val="40"/>
        </w:rPr>
        <w:t>SYLLABUS</w:t>
      </w:r>
    </w:p>
    <w:p w14:paraId="00010007" w14:textId="77777777" w:rsidR="00C941E6" w:rsidRDefault="00000000">
      <w:pPr>
        <w:spacing w:after="60"/>
        <w:jc w:val="center"/>
      </w:pPr>
      <w:r>
        <w:rPr>
          <w:color w:val="333333"/>
          <w:sz w:val="30"/>
          <w:szCs w:val="30"/>
        </w:rPr>
        <w:t>Nivelación en Econometría</w:t>
      </w:r>
    </w:p>
    <w:p w14:paraId="00010008" w14:textId="08ACD4E8" w:rsidR="00C941E6" w:rsidRDefault="00000000">
      <w:pPr>
        <w:spacing w:after="60"/>
        <w:jc w:val="center"/>
      </w:pPr>
      <w:r>
        <w:rPr>
          <w:i/>
          <w:iCs/>
          <w:color w:val="666666"/>
        </w:rPr>
        <w:t>Cohorte 2026</w:t>
      </w:r>
    </w:p>
    <w:p w14:paraId="00010009" w14:textId="77777777" w:rsidR="00C941E6" w:rsidRDefault="00000000">
      <w:pPr>
        <w:spacing w:after="350"/>
        <w:jc w:val="center"/>
      </w:pPr>
      <w:r>
        <w:rPr>
          <w:color w:val="666666"/>
          <w:sz w:val="24"/>
          <w:szCs w:val="24"/>
        </w:rPr>
        <w:t>Marzo 2026</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400"/>
      </w:tblGrid>
      <w:tr w:rsidR="00C941E6" w14:paraId="0001000A" w14:textId="77777777">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0001000B" w14:textId="77777777" w:rsidR="00C941E6" w:rsidRDefault="00000000">
            <w:r>
              <w:rPr>
                <w:b/>
                <w:bCs/>
                <w:sz w:val="20"/>
                <w:szCs w:val="20"/>
              </w:rPr>
              <w:t>Docente:</w:t>
            </w:r>
          </w:p>
        </w:tc>
        <w:tc>
          <w:tcPr>
            <w:tcW w:w="4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001000C" w14:textId="77777777" w:rsidR="00C941E6" w:rsidRDefault="00000000">
            <w:r>
              <w:rPr>
                <w:sz w:val="20"/>
                <w:szCs w:val="20"/>
              </w:rPr>
              <w:t>Denise Laroze</w:t>
            </w:r>
          </w:p>
        </w:tc>
      </w:tr>
      <w:tr w:rsidR="00C941E6" w14:paraId="0001000D" w14:textId="77777777">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0001000E" w14:textId="77777777" w:rsidR="00C941E6" w:rsidRDefault="00000000">
            <w:r>
              <w:rPr>
                <w:b/>
                <w:bCs/>
                <w:sz w:val="20"/>
                <w:szCs w:val="20"/>
              </w:rPr>
              <w:t>Ayudante:</w:t>
            </w:r>
          </w:p>
        </w:tc>
        <w:tc>
          <w:tcPr>
            <w:tcW w:w="4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001000F" w14:textId="77777777" w:rsidR="00C941E6" w:rsidRDefault="00000000">
            <w:r>
              <w:rPr>
                <w:sz w:val="20"/>
                <w:szCs w:val="20"/>
              </w:rPr>
              <w:t>Amaru Agüero</w:t>
            </w:r>
          </w:p>
        </w:tc>
      </w:tr>
      <w:tr w:rsidR="00C941E6" w14:paraId="00010010" w14:textId="77777777">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00010011" w14:textId="77777777" w:rsidR="00C941E6" w:rsidRDefault="00000000">
            <w:r>
              <w:rPr>
                <w:b/>
                <w:bCs/>
                <w:sz w:val="20"/>
                <w:szCs w:val="20"/>
              </w:rPr>
              <w:t>Programa:</w:t>
            </w:r>
          </w:p>
        </w:tc>
        <w:tc>
          <w:tcPr>
            <w:tcW w:w="4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0010012" w14:textId="77777777" w:rsidR="00C941E6" w:rsidRDefault="00000000">
            <w:r>
              <w:rPr>
                <w:sz w:val="20"/>
                <w:szCs w:val="20"/>
              </w:rPr>
              <w:t>Doctorado en Ciencias de la Complejidad Social</w:t>
            </w:r>
          </w:p>
        </w:tc>
      </w:tr>
      <w:tr w:rsidR="00C941E6" w14:paraId="00010013" w14:textId="77777777">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00010014" w14:textId="77777777" w:rsidR="00C941E6" w:rsidRDefault="00000000">
            <w:r>
              <w:rPr>
                <w:b/>
                <w:bCs/>
                <w:sz w:val="20"/>
                <w:szCs w:val="20"/>
              </w:rPr>
              <w:t>Fechas:</w:t>
            </w:r>
          </w:p>
        </w:tc>
        <w:tc>
          <w:tcPr>
            <w:tcW w:w="4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0010015" w14:textId="77777777" w:rsidR="00C941E6" w:rsidRDefault="00000000">
            <w:r>
              <w:rPr>
                <w:sz w:val="20"/>
                <w:szCs w:val="20"/>
              </w:rPr>
              <w:t>23, 24 y 25 de marzo de 2026</w:t>
            </w:r>
          </w:p>
        </w:tc>
      </w:tr>
      <w:tr w:rsidR="00C941E6" w14:paraId="00010016" w14:textId="77777777">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00010017" w14:textId="77777777" w:rsidR="00C941E6" w:rsidRDefault="00000000">
            <w:r>
              <w:rPr>
                <w:b/>
                <w:bCs/>
                <w:sz w:val="20"/>
                <w:szCs w:val="20"/>
              </w:rPr>
              <w:t>Sesiones:</w:t>
            </w:r>
          </w:p>
        </w:tc>
        <w:tc>
          <w:tcPr>
            <w:tcW w:w="4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0010018" w14:textId="77777777" w:rsidR="00C941E6" w:rsidRDefault="00000000">
            <w:r>
              <w:rPr>
                <w:sz w:val="20"/>
                <w:szCs w:val="20"/>
              </w:rPr>
              <w:t>5 sesiones (70 minutos cada una)</w:t>
            </w:r>
          </w:p>
        </w:tc>
      </w:tr>
      <w:tr w:rsidR="00C941E6" w14:paraId="00010019" w14:textId="77777777">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0001001A" w14:textId="77777777" w:rsidR="00C941E6" w:rsidRDefault="00000000">
            <w:r>
              <w:rPr>
                <w:b/>
                <w:bCs/>
                <w:sz w:val="20"/>
                <w:szCs w:val="20"/>
              </w:rPr>
              <w:t>Prerrequisito:</w:t>
            </w:r>
          </w:p>
        </w:tc>
        <w:tc>
          <w:tcPr>
            <w:tcW w:w="4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001001B" w14:textId="77777777" w:rsidR="00C941E6" w:rsidRDefault="00000000">
            <w:r>
              <w:rPr>
                <w:sz w:val="20"/>
                <w:szCs w:val="20"/>
              </w:rPr>
              <w:t>Nivelación en Estadística (Semana 1)</w:t>
            </w:r>
          </w:p>
        </w:tc>
      </w:tr>
      <w:tr w:rsidR="00C941E6" w14:paraId="0001001C" w14:textId="77777777">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0001001D" w14:textId="77777777" w:rsidR="00C941E6" w:rsidRDefault="00000000">
            <w:r>
              <w:rPr>
                <w:b/>
                <w:bCs/>
                <w:sz w:val="20"/>
                <w:szCs w:val="20"/>
              </w:rPr>
              <w:t>Software:</w:t>
            </w:r>
          </w:p>
        </w:tc>
        <w:tc>
          <w:tcPr>
            <w:tcW w:w="4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001001E" w14:textId="77777777" w:rsidR="00C941E6" w:rsidRDefault="00000000">
            <w:r>
              <w:rPr>
                <w:sz w:val="20"/>
                <w:szCs w:val="20"/>
              </w:rPr>
              <w:t>R / RStudio</w:t>
            </w:r>
          </w:p>
        </w:tc>
      </w:tr>
      <w:tr w:rsidR="00C941E6" w14:paraId="0001001F" w14:textId="77777777">
        <w:tc>
          <w:tcPr>
            <w:tcW w:w="2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00010020" w14:textId="77777777" w:rsidR="00C941E6" w:rsidRDefault="00000000">
            <w:r>
              <w:rPr>
                <w:b/>
                <w:bCs/>
                <w:sz w:val="20"/>
                <w:szCs w:val="20"/>
              </w:rPr>
              <w:t>Modalidad:</w:t>
            </w:r>
          </w:p>
        </w:tc>
        <w:tc>
          <w:tcPr>
            <w:tcW w:w="4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0010021" w14:textId="77777777" w:rsidR="00C941E6" w:rsidRDefault="00000000">
            <w:r>
              <w:rPr>
                <w:sz w:val="20"/>
                <w:szCs w:val="20"/>
              </w:rPr>
              <w:t>Presencial — CICS, UDD</w:t>
            </w:r>
          </w:p>
        </w:tc>
      </w:tr>
    </w:tbl>
    <w:p w14:paraId="00010022" w14:textId="77777777" w:rsidR="00C941E6" w:rsidRDefault="00000000">
      <w:r>
        <w:br w:type="page"/>
      </w:r>
    </w:p>
    <w:p w14:paraId="00010023" w14:textId="77777777" w:rsidR="00C941E6" w:rsidRDefault="00000000">
      <w:pPr>
        <w:pStyle w:val="Ttulo1"/>
      </w:pPr>
      <w:r>
        <w:lastRenderedPageBreak/>
        <w:t>1. Presentación</w:t>
      </w:r>
    </w:p>
    <w:p w14:paraId="00010024" w14:textId="77777777" w:rsidR="00C941E6" w:rsidRDefault="00000000">
      <w:pPr>
        <w:spacing w:after="120" w:line="276" w:lineRule="auto"/>
        <w:jc w:val="both"/>
      </w:pPr>
      <w:r>
        <w:t>El curso de Nivelación en Econometría es la segunda parte del bloque de nivelación cuantitativa para estudiantes nuevos del Doctorado en Ciencias de la Complejidad Social de la Universidad del Desarrollo. Asumiendo los fundamentos estadísticos trabajados en la semana anterior, este módulo introduce las herramientas econométricas básicas que los estudiantes necesitarán para los cursos metodológicos del programa.</w:t>
      </w:r>
    </w:p>
    <w:p w14:paraId="00010025" w14:textId="77777777" w:rsidR="00C941E6" w:rsidRDefault="00000000">
      <w:pPr>
        <w:spacing w:after="120" w:line="276" w:lineRule="auto"/>
        <w:jc w:val="both"/>
      </w:pPr>
      <w:r>
        <w:t>El enfoque es aplicado y orientado a la investigación en complejidad social: cada técnica se motiva con preguntas de investigación sustantivas, se implementa en R/RStudio con datos reales, y se discuten críticamente sus supuestos y limitaciones. Al finalizar, los estudiantes deben ser capaces de realizar pruebas de hipótesis, estimar e interpretar modelos de regresión lineal simple y múltiple, e implementar todos estos procedimientos en R/RStudio.</w:t>
      </w:r>
    </w:p>
    <w:p w14:paraId="00010026" w14:textId="77777777" w:rsidR="00C941E6" w:rsidRDefault="00000000">
      <w:pPr>
        <w:pStyle w:val="Ttulo1"/>
      </w:pPr>
      <w:r>
        <w:t>2. Evaluación Diagnóstica Inicial</w:t>
      </w:r>
    </w:p>
    <w:p w14:paraId="00010027" w14:textId="1E8417FF" w:rsidR="00C941E6" w:rsidRDefault="00000000">
      <w:pPr>
        <w:spacing w:after="120" w:line="276" w:lineRule="auto"/>
        <w:jc w:val="both"/>
      </w:pPr>
      <w:r>
        <w:t>Al inicio de la primera sesión se aplicará una breve evaluación diagnóstica (sin calificación) para verificar el manejo de los contenidos de estadística y econometría. La evaluación cubre interpretación de medidas descriptivas, lectura de códigos, gráficos o tablas, nociones de probabilidad e inferencia básica. No tiene carácter aprobatorio.</w:t>
      </w:r>
    </w:p>
    <w:p w14:paraId="00010028" w14:textId="77777777" w:rsidR="00C941E6" w:rsidRDefault="00000000">
      <w:pPr>
        <w:pStyle w:val="Ttulo1"/>
      </w:pPr>
      <w:r>
        <w:t>3. Objetivos de Aprendizaje</w:t>
      </w:r>
    </w:p>
    <w:p w14:paraId="00010029" w14:textId="77777777" w:rsidR="00C941E6" w:rsidRDefault="00000000">
      <w:pPr>
        <w:pStyle w:val="Ttulo2"/>
      </w:pPr>
      <w:r>
        <w:t>Objetivo general</w:t>
      </w:r>
    </w:p>
    <w:p w14:paraId="0001002A" w14:textId="77777777" w:rsidR="00C941E6" w:rsidRDefault="00000000">
      <w:pPr>
        <w:spacing w:after="120" w:line="276" w:lineRule="auto"/>
        <w:jc w:val="both"/>
      </w:pPr>
      <w:r>
        <w:t>Dotar a los estudiantes de las competencias econométricas fundamentales para realizar pruebas de hipótesis, formular, estimar e interpretar modelos de regresión lineal en el contexto de la investigación en ciencias de la complejidad social.</w:t>
      </w:r>
    </w:p>
    <w:p w14:paraId="0001002B" w14:textId="77777777" w:rsidR="00C941E6" w:rsidRDefault="00000000">
      <w:pPr>
        <w:pStyle w:val="Ttulo2"/>
      </w:pPr>
      <w:r>
        <w:t>Objetivos específicos</w:t>
      </w:r>
    </w:p>
    <w:p w14:paraId="0001002C" w14:textId="77777777" w:rsidR="00C941E6" w:rsidRDefault="00000000">
      <w:pPr>
        <w:pStyle w:val="Prrafodelista"/>
        <w:numPr>
          <w:ilvl w:val="0"/>
          <w:numId w:val="2"/>
        </w:numPr>
        <w:spacing w:after="60"/>
      </w:pPr>
      <w:r>
        <w:rPr>
          <w:sz w:val="20"/>
          <w:szCs w:val="20"/>
        </w:rPr>
        <w:t>Formular, ejecutar e interpretar pruebas de hipótesis para medias y proporciones.</w:t>
      </w:r>
    </w:p>
    <w:p w14:paraId="0001002D" w14:textId="77777777" w:rsidR="00C941E6" w:rsidRDefault="00000000">
      <w:pPr>
        <w:pStyle w:val="Prrafodelista"/>
        <w:numPr>
          <w:ilvl w:val="0"/>
          <w:numId w:val="2"/>
        </w:numPr>
        <w:spacing w:after="60"/>
      </w:pPr>
      <w:r>
        <w:rPr>
          <w:sz w:val="20"/>
          <w:szCs w:val="20"/>
        </w:rPr>
        <w:t>Estimar e interpretar modelos de regresión lineal simple y múltiple por Mínimos Cuadrados Ordinarios (MCO).</w:t>
      </w:r>
    </w:p>
    <w:p w14:paraId="0001002E" w14:textId="77777777" w:rsidR="00C941E6" w:rsidRDefault="00000000">
      <w:pPr>
        <w:pStyle w:val="Prrafodelista"/>
        <w:numPr>
          <w:ilvl w:val="0"/>
          <w:numId w:val="2"/>
        </w:numPr>
        <w:spacing w:after="60"/>
      </w:pPr>
      <w:r>
        <w:rPr>
          <w:sz w:val="20"/>
          <w:szCs w:val="20"/>
        </w:rPr>
        <w:t>Incorporar y analizar variables categóricas (dummies), interacciones y términos de significancia.</w:t>
      </w:r>
    </w:p>
    <w:p w14:paraId="0001002F" w14:textId="77777777" w:rsidR="00C941E6" w:rsidRDefault="00000000">
      <w:pPr>
        <w:pStyle w:val="Prrafodelista"/>
        <w:numPr>
          <w:ilvl w:val="0"/>
          <w:numId w:val="2"/>
        </w:numPr>
        <w:spacing w:after="60"/>
      </w:pPr>
      <w:r>
        <w:rPr>
          <w:sz w:val="20"/>
          <w:szCs w:val="20"/>
        </w:rPr>
        <w:t>Comprender los fundamentos de la inferencia en el contexto de regresión (tests t y F).</w:t>
      </w:r>
    </w:p>
    <w:p w14:paraId="00010030" w14:textId="77777777" w:rsidR="00C941E6" w:rsidRDefault="00000000">
      <w:pPr>
        <w:pStyle w:val="Prrafodelista"/>
        <w:numPr>
          <w:ilvl w:val="0"/>
          <w:numId w:val="2"/>
        </w:numPr>
        <w:spacing w:after="60"/>
      </w:pPr>
      <w:r>
        <w:rPr>
          <w:sz w:val="20"/>
          <w:szCs w:val="20"/>
        </w:rPr>
        <w:t>Integrar todos los contenidos del módulo en prácticas aplicadas en R/RStudio.</w:t>
      </w:r>
    </w:p>
    <w:p w14:paraId="00010031" w14:textId="77777777" w:rsidR="00C941E6" w:rsidRPr="00313219" w:rsidRDefault="00000000">
      <w:pPr>
        <w:pStyle w:val="Prrafodelista"/>
        <w:numPr>
          <w:ilvl w:val="0"/>
          <w:numId w:val="2"/>
        </w:numPr>
        <w:spacing w:after="60"/>
      </w:pPr>
      <w:r>
        <w:rPr>
          <w:sz w:val="20"/>
          <w:szCs w:val="20"/>
        </w:rPr>
        <w:t>Implementar todos los procedimientos econométricos en R/RStudio de manera autónoma.</w:t>
      </w:r>
    </w:p>
    <w:p w14:paraId="00010032" w14:textId="77777777" w:rsidR="00313219" w:rsidRDefault="00313219" w:rsidP="00313219">
      <w:pPr>
        <w:spacing w:after="60"/>
      </w:pPr>
    </w:p>
    <w:p w14:paraId="00010033" w14:textId="77777777" w:rsidR="00313219" w:rsidRDefault="00313219" w:rsidP="00313219">
      <w:pPr>
        <w:spacing w:after="60"/>
      </w:pPr>
    </w:p>
    <w:p w14:paraId="00010034" w14:textId="77777777" w:rsidR="00313219" w:rsidRDefault="00313219" w:rsidP="00313219">
      <w:pPr>
        <w:spacing w:after="60"/>
      </w:pPr>
    </w:p>
    <w:p w14:paraId="00010035" w14:textId="77777777" w:rsidR="00C941E6" w:rsidRDefault="00000000">
      <w:pPr>
        <w:pStyle w:val="Ttulo1"/>
      </w:pPr>
      <w:r>
        <w:lastRenderedPageBreak/>
        <w:t>4. Metodología</w:t>
      </w:r>
    </w:p>
    <w:p w14:paraId="00010036" w14:textId="77777777" w:rsidR="00C941E6" w:rsidRDefault="00000000">
      <w:pPr>
        <w:spacing w:after="120" w:line="276" w:lineRule="auto"/>
        <w:jc w:val="both"/>
      </w:pPr>
      <w:r>
        <w:t>Cada sesión de 70 minutos sigue la misma estructura del módulo de Estadística: (1) exposición teórica con motivación empírica (~25 min), (2) demostración en vivo en R/RStudio (~20 min), y (3) ejercicio práctico guiado (~25 min). Se entregará un script de R comentado por sesión.</w:t>
      </w:r>
    </w:p>
    <w:p w14:paraId="00010037" w14:textId="77777777" w:rsidR="00C941E6" w:rsidRDefault="00000000">
      <w:pPr>
        <w:spacing w:after="120" w:line="276" w:lineRule="auto"/>
        <w:jc w:val="both"/>
      </w:pPr>
      <w:r>
        <w:t>Los datasets utilizados provienen de fuentes relevantes para la complejidad social: encuestas nacionales, datos de desigualdad, indicadores de bienestar, datos electorales y series socioeconómicas, permitiendo que los modelos estimados tengan significancia sustantiva para la investigación doctoral.</w:t>
      </w:r>
    </w:p>
    <w:p w14:paraId="00010038" w14:textId="77777777" w:rsidR="00C941E6" w:rsidRDefault="00000000">
      <w:pPr>
        <w:pStyle w:val="Ttulo1"/>
      </w:pPr>
      <w:r>
        <w:t>5. Calendario de Sesiones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1800"/>
        <w:gridCol w:w="2200"/>
        <w:gridCol w:w="2360"/>
      </w:tblGrid>
      <w:tr w:rsidR="00C941E6" w14:paraId="00010039" w14:textId="77777777">
        <w:tc>
          <w:tcPr>
            <w:tcW w:w="6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001003A" w14:textId="77777777" w:rsidR="00C941E6" w:rsidRDefault="00000000">
            <w:pPr>
              <w:jc w:val="center"/>
            </w:pPr>
            <w:r>
              <w:rPr>
                <w:b/>
                <w:bCs/>
                <w:color w:val="FFFFFF"/>
                <w:sz w:val="20"/>
                <w:szCs w:val="20"/>
              </w:rPr>
              <w:t>Nº</w:t>
            </w:r>
          </w:p>
        </w:tc>
        <w:tc>
          <w:tcPr>
            <w:tcW w:w="24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001003B" w14:textId="77777777" w:rsidR="00C941E6" w:rsidRDefault="00000000">
            <w:pPr>
              <w:jc w:val="center"/>
            </w:pPr>
            <w:r>
              <w:rPr>
                <w:b/>
                <w:bCs/>
                <w:color w:val="FFFFFF"/>
                <w:sz w:val="20"/>
                <w:szCs w:val="20"/>
              </w:rPr>
              <w:t>Día</w:t>
            </w:r>
          </w:p>
        </w:tc>
        <w:tc>
          <w:tcPr>
            <w:tcW w:w="18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001003C" w14:textId="77777777" w:rsidR="00C941E6" w:rsidRDefault="00000000">
            <w:pPr>
              <w:jc w:val="center"/>
            </w:pPr>
            <w:r>
              <w:rPr>
                <w:b/>
                <w:bCs/>
                <w:color w:val="FFFFFF"/>
                <w:sz w:val="20"/>
                <w:szCs w:val="20"/>
              </w:rPr>
              <w:t>Horario</w:t>
            </w:r>
          </w:p>
        </w:tc>
        <w:tc>
          <w:tcPr>
            <w:tcW w:w="220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001003D" w14:textId="77777777" w:rsidR="00C941E6" w:rsidRDefault="00000000">
            <w:pPr>
              <w:jc w:val="center"/>
            </w:pPr>
            <w:r>
              <w:rPr>
                <w:b/>
                <w:bCs/>
                <w:color w:val="FFFFFF"/>
                <w:sz w:val="20"/>
                <w:szCs w:val="20"/>
              </w:rPr>
              <w:t>Sala</w:t>
            </w:r>
          </w:p>
        </w:tc>
        <w:tc>
          <w:tcPr>
            <w:tcW w:w="2360" w:type="dxa"/>
            <w:tcBorders>
              <w:top w:val="single" w:sz="1" w:space="0" w:color="B0B0B0"/>
              <w:left w:val="single" w:sz="1" w:space="0" w:color="B0B0B0"/>
              <w:bottom w:val="single" w:sz="1" w:space="0" w:color="B0B0B0"/>
              <w:right w:val="single" w:sz="1" w:space="0" w:color="B0B0B0"/>
            </w:tcBorders>
            <w:shd w:val="clear" w:color="auto" w:fill="1F4E79"/>
            <w:tcMar>
              <w:top w:w="60" w:type="dxa"/>
              <w:left w:w="100" w:type="dxa"/>
              <w:bottom w:w="60" w:type="dxa"/>
              <w:right w:w="100" w:type="dxa"/>
            </w:tcMar>
            <w:vAlign w:val="center"/>
          </w:tcPr>
          <w:p w14:paraId="0001003E" w14:textId="77777777" w:rsidR="00C941E6" w:rsidRDefault="00000000">
            <w:pPr>
              <w:jc w:val="center"/>
            </w:pPr>
            <w:r>
              <w:rPr>
                <w:b/>
                <w:bCs/>
                <w:color w:val="FFFFFF"/>
                <w:sz w:val="20"/>
                <w:szCs w:val="20"/>
              </w:rPr>
              <w:t>Tema</w:t>
            </w:r>
          </w:p>
        </w:tc>
      </w:tr>
      <w:tr w:rsidR="00C941E6" w14:paraId="0001003F" w14:textId="77777777">
        <w:tc>
          <w:tcPr>
            <w:tcW w:w="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0010040" w14:textId="77777777" w:rsidR="00C941E6" w:rsidRDefault="00000000">
            <w:pPr>
              <w:jc w:val="center"/>
            </w:pPr>
            <w:r>
              <w:rPr>
                <w:sz w:val="20"/>
                <w:szCs w:val="20"/>
              </w:rPr>
              <w:t>1</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0010041" w14:textId="77777777" w:rsidR="00C941E6" w:rsidRDefault="00000000">
            <w:r>
              <w:rPr>
                <w:sz w:val="20"/>
                <w:szCs w:val="20"/>
              </w:rPr>
              <w:t>Lunes 23 marzo</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0010042" w14:textId="77777777" w:rsidR="00C941E6" w:rsidRDefault="00000000">
            <w:pPr>
              <w:jc w:val="center"/>
            </w:pPr>
            <w:r>
              <w:rPr>
                <w:sz w:val="20"/>
                <w:szCs w:val="20"/>
              </w:rPr>
              <w:t>11:10–12:20</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0010043" w14:textId="77777777" w:rsidR="00C941E6" w:rsidRDefault="00000000">
            <w:r>
              <w:rPr>
                <w:sz w:val="20"/>
                <w:szCs w:val="20"/>
              </w:rPr>
              <w:t>Sala Reuniones CICS</w:t>
            </w:r>
          </w:p>
        </w:tc>
        <w:tc>
          <w:tcPr>
            <w:tcW w:w="2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0010044" w14:textId="77777777" w:rsidR="00C941E6" w:rsidRDefault="00000000">
            <w:r>
              <w:rPr>
                <w:sz w:val="20"/>
                <w:szCs w:val="20"/>
              </w:rPr>
              <w:t>Pruebas de hipótesis</w:t>
            </w:r>
          </w:p>
        </w:tc>
      </w:tr>
      <w:tr w:rsidR="00C941E6" w14:paraId="00010045" w14:textId="77777777">
        <w:tc>
          <w:tcPr>
            <w:tcW w:w="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00010046" w14:textId="77777777" w:rsidR="00C941E6" w:rsidRDefault="00000000">
            <w:pPr>
              <w:jc w:val="center"/>
            </w:pPr>
            <w:r>
              <w:rPr>
                <w:sz w:val="20"/>
                <w:szCs w:val="20"/>
              </w:rPr>
              <w:t>2</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00010047" w14:textId="77777777" w:rsidR="00C941E6" w:rsidRDefault="00000000">
            <w:r>
              <w:rPr>
                <w:sz w:val="20"/>
                <w:szCs w:val="20"/>
              </w:rPr>
              <w:t>Lunes 23 marzo</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00010048" w14:textId="77777777" w:rsidR="00C941E6" w:rsidRDefault="00000000">
            <w:pPr>
              <w:jc w:val="center"/>
            </w:pPr>
            <w:r>
              <w:rPr>
                <w:sz w:val="20"/>
                <w:szCs w:val="20"/>
              </w:rPr>
              <w:t>14:30–15:40</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00010049" w14:textId="77777777" w:rsidR="00C941E6" w:rsidRDefault="00000000">
            <w:r>
              <w:rPr>
                <w:sz w:val="20"/>
                <w:szCs w:val="20"/>
              </w:rPr>
              <w:t>Sala Reuniones CICS</w:t>
            </w:r>
          </w:p>
        </w:tc>
        <w:tc>
          <w:tcPr>
            <w:tcW w:w="23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0001004A" w14:textId="77777777" w:rsidR="00C941E6" w:rsidRDefault="00000000">
            <w:r>
              <w:rPr>
                <w:sz w:val="20"/>
                <w:szCs w:val="20"/>
              </w:rPr>
              <w:t>Regresión lineal simple</w:t>
            </w:r>
          </w:p>
        </w:tc>
      </w:tr>
      <w:tr w:rsidR="00C941E6" w14:paraId="0001004B" w14:textId="77777777">
        <w:tc>
          <w:tcPr>
            <w:tcW w:w="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001004C" w14:textId="77777777" w:rsidR="00C941E6" w:rsidRDefault="00000000">
            <w:pPr>
              <w:jc w:val="center"/>
            </w:pPr>
            <w:r>
              <w:rPr>
                <w:sz w:val="20"/>
                <w:szCs w:val="20"/>
              </w:rPr>
              <w:t>3</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001004D" w14:textId="77777777" w:rsidR="00C941E6" w:rsidRDefault="00000000">
            <w:r>
              <w:rPr>
                <w:sz w:val="20"/>
                <w:szCs w:val="20"/>
              </w:rPr>
              <w:t>Martes 24 marzo</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001004E" w14:textId="77777777" w:rsidR="00C941E6" w:rsidRDefault="00000000">
            <w:pPr>
              <w:jc w:val="center"/>
            </w:pPr>
            <w:r>
              <w:rPr>
                <w:sz w:val="20"/>
                <w:szCs w:val="20"/>
              </w:rPr>
              <w:t>14:30–15:40</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001004F" w14:textId="77777777" w:rsidR="00C941E6" w:rsidRDefault="00000000">
            <w:r>
              <w:rPr>
                <w:sz w:val="20"/>
                <w:szCs w:val="20"/>
              </w:rPr>
              <w:t>Sala Reuniones CICS</w:t>
            </w:r>
          </w:p>
        </w:tc>
        <w:tc>
          <w:tcPr>
            <w:tcW w:w="2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0010050" w14:textId="77777777" w:rsidR="00C941E6" w:rsidRDefault="00000000">
            <w:r>
              <w:rPr>
                <w:sz w:val="20"/>
                <w:szCs w:val="20"/>
              </w:rPr>
              <w:t>Regresión múltiple</w:t>
            </w:r>
          </w:p>
        </w:tc>
      </w:tr>
      <w:tr w:rsidR="00C941E6" w14:paraId="00010051" w14:textId="77777777">
        <w:tc>
          <w:tcPr>
            <w:tcW w:w="6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00010052" w14:textId="77777777" w:rsidR="00C941E6" w:rsidRDefault="00000000">
            <w:pPr>
              <w:jc w:val="center"/>
            </w:pPr>
            <w:r>
              <w:rPr>
                <w:sz w:val="20"/>
                <w:szCs w:val="20"/>
              </w:rPr>
              <w:t>4</w:t>
            </w:r>
          </w:p>
        </w:tc>
        <w:tc>
          <w:tcPr>
            <w:tcW w:w="24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00010053" w14:textId="77777777" w:rsidR="00C941E6" w:rsidRDefault="00000000">
            <w:r>
              <w:rPr>
                <w:sz w:val="20"/>
                <w:szCs w:val="20"/>
              </w:rPr>
              <w:t>Miércoles 25 marzo</w:t>
            </w:r>
          </w:p>
        </w:tc>
        <w:tc>
          <w:tcPr>
            <w:tcW w:w="1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00010054" w14:textId="77777777" w:rsidR="00C941E6" w:rsidRDefault="00000000">
            <w:pPr>
              <w:jc w:val="center"/>
            </w:pPr>
            <w:r>
              <w:rPr>
                <w:sz w:val="20"/>
                <w:szCs w:val="20"/>
              </w:rPr>
              <w:t>09:50–11:00</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00010055" w14:textId="77777777" w:rsidR="00C941E6" w:rsidRDefault="00000000">
            <w:r>
              <w:rPr>
                <w:sz w:val="20"/>
                <w:szCs w:val="20"/>
              </w:rPr>
              <w:t>Sala Reuniones CICS</w:t>
            </w:r>
          </w:p>
        </w:tc>
        <w:tc>
          <w:tcPr>
            <w:tcW w:w="23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00010056" w14:textId="77777777" w:rsidR="00C941E6" w:rsidRDefault="00000000">
            <w:r>
              <w:rPr>
                <w:sz w:val="20"/>
                <w:szCs w:val="20"/>
              </w:rPr>
              <w:t>Práctica integradora en R (I)</w:t>
            </w:r>
          </w:p>
        </w:tc>
      </w:tr>
      <w:tr w:rsidR="00C941E6" w14:paraId="00010057" w14:textId="77777777">
        <w:tc>
          <w:tcPr>
            <w:tcW w:w="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0010058" w14:textId="77777777" w:rsidR="00C941E6" w:rsidRDefault="00000000">
            <w:pPr>
              <w:jc w:val="center"/>
            </w:pPr>
            <w:r>
              <w:rPr>
                <w:sz w:val="20"/>
                <w:szCs w:val="20"/>
              </w:rPr>
              <w:t>5</w:t>
            </w:r>
          </w:p>
        </w:tc>
        <w:tc>
          <w:tcPr>
            <w:tcW w:w="24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0010059" w14:textId="77777777" w:rsidR="00C941E6" w:rsidRDefault="00000000">
            <w:r>
              <w:rPr>
                <w:sz w:val="20"/>
                <w:szCs w:val="20"/>
              </w:rPr>
              <w:t>Miércoles 25 marzo</w:t>
            </w:r>
          </w:p>
        </w:tc>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001005A" w14:textId="77777777" w:rsidR="00C941E6" w:rsidRDefault="00000000">
            <w:pPr>
              <w:jc w:val="center"/>
            </w:pPr>
            <w:r>
              <w:rPr>
                <w:sz w:val="20"/>
                <w:szCs w:val="20"/>
              </w:rPr>
              <w:t>11:10–12:20</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001005B" w14:textId="77777777" w:rsidR="00C941E6" w:rsidRDefault="00000000">
            <w:r>
              <w:rPr>
                <w:sz w:val="20"/>
                <w:szCs w:val="20"/>
              </w:rPr>
              <w:t>Sala Reuniones CICS</w:t>
            </w:r>
          </w:p>
        </w:tc>
        <w:tc>
          <w:tcPr>
            <w:tcW w:w="23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001005C" w14:textId="77777777" w:rsidR="00C941E6" w:rsidRDefault="00000000">
            <w:r>
              <w:rPr>
                <w:sz w:val="20"/>
                <w:szCs w:val="20"/>
              </w:rPr>
              <w:t>Práctica integradora en R (II)</w:t>
            </w:r>
          </w:p>
        </w:tc>
      </w:tr>
    </w:tbl>
    <w:p w14:paraId="0001005D" w14:textId="77777777" w:rsidR="00C941E6" w:rsidRDefault="00000000">
      <w:r>
        <w:br w:type="page"/>
      </w:r>
    </w:p>
    <w:p w14:paraId="0001005E" w14:textId="77777777" w:rsidR="00C941E6" w:rsidRDefault="00000000">
      <w:pPr>
        <w:pStyle w:val="Ttulo1"/>
      </w:pPr>
      <w:r>
        <w:lastRenderedPageBreak/>
        <w:t>6. Detalle de Contenidos por Sesión</w:t>
      </w:r>
    </w:p>
    <w:p w14:paraId="0001005F" w14:textId="77777777" w:rsidR="00C941E6" w:rsidRDefault="00000000">
      <w:pPr>
        <w:pBdr>
          <w:bottom w:val="single" w:sz="4" w:space="4" w:color="CCCCCC"/>
        </w:pBdr>
        <w:spacing w:before="300" w:after="100"/>
      </w:pPr>
      <w:r>
        <w:rPr>
          <w:b/>
          <w:bCs/>
          <w:color w:val="1F4E79"/>
          <w:sz w:val="24"/>
          <w:szCs w:val="24"/>
        </w:rPr>
        <w:t xml:space="preserve">Sesión 1  —  </w:t>
      </w:r>
      <w:r>
        <w:rPr>
          <w:b/>
          <w:bCs/>
          <w:sz w:val="24"/>
          <w:szCs w:val="24"/>
        </w:rPr>
        <w:t>Pruebas de Hipótesis</w:t>
      </w:r>
    </w:p>
    <w:p w14:paraId="00010060" w14:textId="77777777" w:rsidR="00C941E6" w:rsidRDefault="00000000">
      <w:pPr>
        <w:spacing w:after="80"/>
      </w:pPr>
      <w:r>
        <w:rPr>
          <w:b/>
          <w:bCs/>
          <w:color w:val="555555"/>
          <w:sz w:val="20"/>
          <w:szCs w:val="20"/>
        </w:rPr>
        <w:t xml:space="preserve">Horario: </w:t>
      </w:r>
      <w:r>
        <w:rPr>
          <w:i/>
          <w:iCs/>
          <w:color w:val="555555"/>
          <w:sz w:val="20"/>
          <w:szCs w:val="20"/>
        </w:rPr>
        <w:t>Lunes 23 marzo, 11:10–12:20 — Sala Reuniones CICS</w:t>
      </w:r>
    </w:p>
    <w:p w14:paraId="00010061" w14:textId="77777777" w:rsidR="00C941E6" w:rsidRDefault="00000000">
      <w:pPr>
        <w:spacing w:before="100" w:after="60"/>
      </w:pPr>
      <w:r>
        <w:rPr>
          <w:b/>
          <w:bCs/>
          <w:color w:val="1F4E79"/>
          <w:sz w:val="20"/>
          <w:szCs w:val="20"/>
        </w:rPr>
        <w:t>Objetivos específicos:</w:t>
      </w:r>
    </w:p>
    <w:p w14:paraId="00010062" w14:textId="77777777" w:rsidR="00C941E6" w:rsidRDefault="00000000">
      <w:pPr>
        <w:pStyle w:val="Prrafodelista"/>
        <w:numPr>
          <w:ilvl w:val="0"/>
          <w:numId w:val="3"/>
        </w:numPr>
        <w:spacing w:after="50"/>
      </w:pPr>
      <w:r>
        <w:rPr>
          <w:sz w:val="20"/>
          <w:szCs w:val="20"/>
        </w:rPr>
        <w:t>Formular hipótesis nula y alternativa en contextos de ciencias sociales.</w:t>
      </w:r>
    </w:p>
    <w:p w14:paraId="00010063" w14:textId="77777777" w:rsidR="00C941E6" w:rsidRDefault="00000000">
      <w:pPr>
        <w:pStyle w:val="Prrafodelista"/>
        <w:numPr>
          <w:ilvl w:val="0"/>
          <w:numId w:val="3"/>
        </w:numPr>
        <w:spacing w:after="50"/>
      </w:pPr>
      <w:r>
        <w:rPr>
          <w:sz w:val="20"/>
          <w:szCs w:val="20"/>
        </w:rPr>
        <w:t>Ejecutar e interpretar pruebas de hipótesis para medias y proporciones.</w:t>
      </w:r>
    </w:p>
    <w:p w14:paraId="00010064" w14:textId="77777777" w:rsidR="00C941E6" w:rsidRDefault="00000000">
      <w:pPr>
        <w:pStyle w:val="Prrafodelista"/>
        <w:numPr>
          <w:ilvl w:val="0"/>
          <w:numId w:val="3"/>
        </w:numPr>
        <w:spacing w:after="50"/>
      </w:pPr>
      <w:r>
        <w:rPr>
          <w:sz w:val="20"/>
          <w:szCs w:val="20"/>
        </w:rPr>
        <w:t>Comprender el concepto de valor p, errores Tipo I y Tipo II, y potencia estadística.</w:t>
      </w:r>
    </w:p>
    <w:p w14:paraId="00010065" w14:textId="77777777" w:rsidR="00C941E6" w:rsidRDefault="00000000">
      <w:pPr>
        <w:spacing w:before="120" w:after="60"/>
      </w:pPr>
      <w:r>
        <w:rPr>
          <w:b/>
          <w:bCs/>
          <w:color w:val="1F4E79"/>
          <w:sz w:val="20"/>
          <w:szCs w:val="20"/>
        </w:rPr>
        <w:t>Contenidos detallados:</w:t>
      </w:r>
    </w:p>
    <w:p w14:paraId="00010066" w14:textId="77777777" w:rsidR="00C941E6" w:rsidRDefault="00000000">
      <w:pPr>
        <w:pStyle w:val="Prrafodelista"/>
        <w:numPr>
          <w:ilvl w:val="0"/>
          <w:numId w:val="4"/>
        </w:numPr>
        <w:spacing w:after="50"/>
      </w:pPr>
      <w:r>
        <w:rPr>
          <w:b/>
          <w:bCs/>
          <w:sz w:val="20"/>
          <w:szCs w:val="20"/>
        </w:rPr>
        <w:t>Lógica de las pruebas de hipótesis</w:t>
      </w:r>
    </w:p>
    <w:p w14:paraId="00010067" w14:textId="77777777" w:rsidR="00C941E6" w:rsidRDefault="00000000">
      <w:pPr>
        <w:pStyle w:val="Prrafodelista"/>
        <w:numPr>
          <w:ilvl w:val="1"/>
          <w:numId w:val="4"/>
        </w:numPr>
        <w:spacing w:after="50"/>
      </w:pPr>
      <w:r>
        <w:rPr>
          <w:sz w:val="20"/>
          <w:szCs w:val="20"/>
        </w:rPr>
        <w:t>Hipótesis nula (H₀) e hipótesis alternativa (H₁): formulación correcta.</w:t>
      </w:r>
    </w:p>
    <w:p w14:paraId="00010068" w14:textId="77777777" w:rsidR="00C941E6" w:rsidRDefault="00000000">
      <w:pPr>
        <w:pStyle w:val="Prrafodelista"/>
        <w:numPr>
          <w:ilvl w:val="1"/>
          <w:numId w:val="4"/>
        </w:numPr>
        <w:spacing w:after="50"/>
      </w:pPr>
      <w:r>
        <w:rPr>
          <w:sz w:val="20"/>
          <w:szCs w:val="20"/>
        </w:rPr>
        <w:t>Tests unilaterales vs. bilaterales: cuándo usar cada uno.</w:t>
      </w:r>
    </w:p>
    <w:p w14:paraId="00010069" w14:textId="77777777" w:rsidR="00C941E6" w:rsidRDefault="00000000">
      <w:pPr>
        <w:pStyle w:val="Prrafodelista"/>
        <w:numPr>
          <w:ilvl w:val="1"/>
          <w:numId w:val="4"/>
        </w:numPr>
        <w:spacing w:after="50"/>
      </w:pPr>
      <w:r>
        <w:rPr>
          <w:sz w:val="20"/>
          <w:szCs w:val="20"/>
        </w:rPr>
        <w:t>Estadístico de prueba: concepto general y construcción.</w:t>
      </w:r>
    </w:p>
    <w:p w14:paraId="0001006A" w14:textId="77777777" w:rsidR="00C941E6" w:rsidRDefault="00000000">
      <w:pPr>
        <w:pStyle w:val="Prrafodelista"/>
        <w:numPr>
          <w:ilvl w:val="1"/>
          <w:numId w:val="4"/>
        </w:numPr>
        <w:spacing w:after="50"/>
      </w:pPr>
      <w:r>
        <w:rPr>
          <w:sz w:val="20"/>
          <w:szCs w:val="20"/>
        </w:rPr>
        <w:t>Región de rechazo y nivel de significancia (α).</w:t>
      </w:r>
    </w:p>
    <w:p w14:paraId="0001006B" w14:textId="77777777" w:rsidR="00C941E6" w:rsidRDefault="00000000">
      <w:pPr>
        <w:pStyle w:val="Prrafodelista"/>
        <w:numPr>
          <w:ilvl w:val="1"/>
          <w:numId w:val="4"/>
        </w:numPr>
        <w:spacing w:after="50"/>
      </w:pPr>
      <w:r>
        <w:rPr>
          <w:sz w:val="20"/>
          <w:szCs w:val="20"/>
        </w:rPr>
        <w:t>Valor p: definición, cálculo e interpretación correcta.</w:t>
      </w:r>
    </w:p>
    <w:p w14:paraId="0001006C" w14:textId="77777777" w:rsidR="00C941E6" w:rsidRDefault="00000000">
      <w:pPr>
        <w:pStyle w:val="Prrafodelista"/>
        <w:numPr>
          <w:ilvl w:val="0"/>
          <w:numId w:val="4"/>
        </w:numPr>
        <w:spacing w:after="50"/>
      </w:pPr>
      <w:r>
        <w:rPr>
          <w:b/>
          <w:bCs/>
          <w:sz w:val="20"/>
          <w:szCs w:val="20"/>
        </w:rPr>
        <w:t>Errores de decisión</w:t>
      </w:r>
    </w:p>
    <w:p w14:paraId="0001006D" w14:textId="77777777" w:rsidR="00C941E6" w:rsidRDefault="00000000">
      <w:pPr>
        <w:pStyle w:val="Prrafodelista"/>
        <w:numPr>
          <w:ilvl w:val="1"/>
          <w:numId w:val="4"/>
        </w:numPr>
        <w:spacing w:after="50"/>
      </w:pPr>
      <w:r>
        <w:rPr>
          <w:sz w:val="20"/>
          <w:szCs w:val="20"/>
        </w:rPr>
        <w:t>Error Tipo I (falso positivo): probabilidad = α.</w:t>
      </w:r>
    </w:p>
    <w:p w14:paraId="0001006E" w14:textId="77777777" w:rsidR="00C941E6" w:rsidRDefault="00000000">
      <w:pPr>
        <w:pStyle w:val="Prrafodelista"/>
        <w:numPr>
          <w:ilvl w:val="1"/>
          <w:numId w:val="4"/>
        </w:numPr>
        <w:spacing w:after="50"/>
      </w:pPr>
      <w:r>
        <w:rPr>
          <w:sz w:val="20"/>
          <w:szCs w:val="20"/>
        </w:rPr>
        <w:t>Error Tipo II (falso negativo): probabilidad = β.</w:t>
      </w:r>
    </w:p>
    <w:p w14:paraId="0001006F" w14:textId="77777777" w:rsidR="00C941E6" w:rsidRDefault="00000000">
      <w:pPr>
        <w:pStyle w:val="Prrafodelista"/>
        <w:numPr>
          <w:ilvl w:val="1"/>
          <w:numId w:val="4"/>
        </w:numPr>
        <w:spacing w:after="50"/>
      </w:pPr>
      <w:r>
        <w:rPr>
          <w:sz w:val="20"/>
          <w:szCs w:val="20"/>
        </w:rPr>
        <w:t>Potencia del test (1 – β): factores que la afectan.</w:t>
      </w:r>
    </w:p>
    <w:p w14:paraId="00010070" w14:textId="77777777" w:rsidR="00C941E6" w:rsidRDefault="00000000">
      <w:pPr>
        <w:pStyle w:val="Prrafodelista"/>
        <w:numPr>
          <w:ilvl w:val="1"/>
          <w:numId w:val="4"/>
        </w:numPr>
        <w:spacing w:after="50"/>
      </w:pPr>
      <w:r>
        <w:rPr>
          <w:sz w:val="20"/>
          <w:szCs w:val="20"/>
        </w:rPr>
        <w:t>Trade-off entre α y β: consecuencias prácticas.</w:t>
      </w:r>
    </w:p>
    <w:p w14:paraId="00010071" w14:textId="77777777" w:rsidR="00C941E6" w:rsidRDefault="00000000">
      <w:pPr>
        <w:pStyle w:val="Prrafodelista"/>
        <w:numPr>
          <w:ilvl w:val="0"/>
          <w:numId w:val="4"/>
        </w:numPr>
        <w:spacing w:after="50"/>
      </w:pPr>
      <w:r>
        <w:rPr>
          <w:b/>
          <w:bCs/>
          <w:sz w:val="20"/>
          <w:szCs w:val="20"/>
        </w:rPr>
        <w:t>Test t para una media</w:t>
      </w:r>
    </w:p>
    <w:p w14:paraId="00010072" w14:textId="77777777" w:rsidR="00C941E6" w:rsidRDefault="00000000">
      <w:pPr>
        <w:pStyle w:val="Prrafodelista"/>
        <w:numPr>
          <w:ilvl w:val="1"/>
          <w:numId w:val="4"/>
        </w:numPr>
        <w:spacing w:after="50"/>
      </w:pPr>
      <w:r>
        <w:rPr>
          <w:sz w:val="20"/>
          <w:szCs w:val="20"/>
        </w:rPr>
        <w:t>Formulación: H₀: μ = μ₀ vs. H₁: μ ≠ μ₀.</w:t>
      </w:r>
    </w:p>
    <w:p w14:paraId="00010073" w14:textId="77777777" w:rsidR="00C941E6" w:rsidRDefault="00000000">
      <w:pPr>
        <w:pStyle w:val="Prrafodelista"/>
        <w:numPr>
          <w:ilvl w:val="1"/>
          <w:numId w:val="4"/>
        </w:numPr>
        <w:spacing w:after="50"/>
      </w:pPr>
      <w:r>
        <w:rPr>
          <w:sz w:val="20"/>
          <w:szCs w:val="20"/>
        </w:rPr>
        <w:t>Estadístico t: construcción a partir de la media muestral y el error estándar.</w:t>
      </w:r>
    </w:p>
    <w:p w14:paraId="00010074" w14:textId="77777777" w:rsidR="00C941E6" w:rsidRDefault="00000000">
      <w:pPr>
        <w:pStyle w:val="Prrafodelista"/>
        <w:numPr>
          <w:ilvl w:val="1"/>
          <w:numId w:val="4"/>
        </w:numPr>
        <w:spacing w:after="50"/>
      </w:pPr>
      <w:r>
        <w:rPr>
          <w:sz w:val="20"/>
          <w:szCs w:val="20"/>
        </w:rPr>
        <w:t>Distribución bajo H₀: t de Student con n–1 grados de libertad.</w:t>
      </w:r>
    </w:p>
    <w:p w14:paraId="00010075" w14:textId="77777777" w:rsidR="00C941E6" w:rsidRDefault="00000000">
      <w:pPr>
        <w:pStyle w:val="Prrafodelista"/>
        <w:numPr>
          <w:ilvl w:val="1"/>
          <w:numId w:val="4"/>
        </w:numPr>
        <w:spacing w:after="50"/>
      </w:pPr>
      <w:r>
        <w:rPr>
          <w:sz w:val="20"/>
          <w:szCs w:val="20"/>
        </w:rPr>
        <w:t>Decisión por valor p y por intervalo de confianza: equivalencia.</w:t>
      </w:r>
    </w:p>
    <w:p w14:paraId="00010076" w14:textId="77777777" w:rsidR="00C941E6" w:rsidRDefault="00000000">
      <w:pPr>
        <w:pStyle w:val="Prrafodelista"/>
        <w:numPr>
          <w:ilvl w:val="0"/>
          <w:numId w:val="4"/>
        </w:numPr>
        <w:spacing w:after="50"/>
      </w:pPr>
      <w:r>
        <w:rPr>
          <w:b/>
          <w:bCs/>
          <w:sz w:val="20"/>
          <w:szCs w:val="20"/>
        </w:rPr>
        <w:t>Test t para diferencia de medias</w:t>
      </w:r>
    </w:p>
    <w:p w14:paraId="00010077" w14:textId="77777777" w:rsidR="00C941E6" w:rsidRDefault="00000000">
      <w:pPr>
        <w:pStyle w:val="Prrafodelista"/>
        <w:numPr>
          <w:ilvl w:val="1"/>
          <w:numId w:val="4"/>
        </w:numPr>
        <w:spacing w:after="50"/>
      </w:pPr>
      <w:r>
        <w:rPr>
          <w:sz w:val="20"/>
          <w:szCs w:val="20"/>
        </w:rPr>
        <w:t>Muestras independientes: formulación, supuestos, varianzas iguales vs. desiguales (Welch).</w:t>
      </w:r>
    </w:p>
    <w:p w14:paraId="00010078" w14:textId="77777777" w:rsidR="00C941E6" w:rsidRDefault="00000000">
      <w:pPr>
        <w:pStyle w:val="Prrafodelista"/>
        <w:numPr>
          <w:ilvl w:val="1"/>
          <w:numId w:val="4"/>
        </w:numPr>
        <w:spacing w:after="50"/>
      </w:pPr>
      <w:r>
        <w:rPr>
          <w:sz w:val="20"/>
          <w:szCs w:val="20"/>
        </w:rPr>
        <w:t>Muestras pareadas: cuándo aplica, formulación como test de una media sobre diferencias.</w:t>
      </w:r>
    </w:p>
    <w:p w14:paraId="00010079" w14:textId="77777777" w:rsidR="00C941E6" w:rsidRDefault="00000000">
      <w:pPr>
        <w:pStyle w:val="Prrafodelista"/>
        <w:numPr>
          <w:ilvl w:val="1"/>
          <w:numId w:val="4"/>
        </w:numPr>
        <w:spacing w:after="50"/>
      </w:pPr>
      <w:r>
        <w:rPr>
          <w:sz w:val="20"/>
          <w:szCs w:val="20"/>
        </w:rPr>
        <w:t>Interpretación: significancia estadística vs. significancia sustantiva.</w:t>
      </w:r>
    </w:p>
    <w:p w14:paraId="0001007A" w14:textId="77777777" w:rsidR="00C941E6" w:rsidRDefault="00000000">
      <w:pPr>
        <w:pStyle w:val="Prrafodelista"/>
        <w:numPr>
          <w:ilvl w:val="0"/>
          <w:numId w:val="4"/>
        </w:numPr>
        <w:spacing w:after="50"/>
      </w:pPr>
      <w:r>
        <w:rPr>
          <w:b/>
          <w:bCs/>
          <w:sz w:val="20"/>
          <w:szCs w:val="20"/>
        </w:rPr>
        <w:t>Test para proporciones</w:t>
      </w:r>
    </w:p>
    <w:p w14:paraId="0001007B" w14:textId="77777777" w:rsidR="00C941E6" w:rsidRDefault="00000000">
      <w:pPr>
        <w:pStyle w:val="Prrafodelista"/>
        <w:numPr>
          <w:ilvl w:val="1"/>
          <w:numId w:val="4"/>
        </w:numPr>
        <w:spacing w:after="50"/>
      </w:pPr>
      <w:r>
        <w:rPr>
          <w:sz w:val="20"/>
          <w:szCs w:val="20"/>
        </w:rPr>
        <w:t>Test Z para una proporción: H₀: p = p₀.</w:t>
      </w:r>
    </w:p>
    <w:p w14:paraId="0001007C" w14:textId="77777777" w:rsidR="00C941E6" w:rsidRDefault="00000000">
      <w:pPr>
        <w:pStyle w:val="Prrafodelista"/>
        <w:numPr>
          <w:ilvl w:val="1"/>
          <w:numId w:val="4"/>
        </w:numPr>
        <w:spacing w:after="50"/>
      </w:pPr>
      <w:r>
        <w:rPr>
          <w:sz w:val="20"/>
          <w:szCs w:val="20"/>
        </w:rPr>
        <w:t>Test Z para diferencia de proporciones: comparación de dos grupos.</w:t>
      </w:r>
    </w:p>
    <w:p w14:paraId="0001007D" w14:textId="77777777" w:rsidR="00C941E6" w:rsidRDefault="00000000">
      <w:pPr>
        <w:pStyle w:val="Prrafodelista"/>
        <w:numPr>
          <w:ilvl w:val="1"/>
          <w:numId w:val="4"/>
        </w:numPr>
        <w:spacing w:after="50"/>
      </w:pPr>
      <w:r>
        <w:rPr>
          <w:sz w:val="20"/>
          <w:szCs w:val="20"/>
        </w:rPr>
        <w:t>Relación con intervalos de confianza para proporciones.</w:t>
      </w:r>
    </w:p>
    <w:p w14:paraId="0001007E" w14:textId="77777777" w:rsidR="00C941E6" w:rsidRDefault="00000000">
      <w:pPr>
        <w:pStyle w:val="Prrafodelista"/>
        <w:numPr>
          <w:ilvl w:val="0"/>
          <w:numId w:val="4"/>
        </w:numPr>
        <w:spacing w:after="50"/>
      </w:pPr>
      <w:r>
        <w:rPr>
          <w:b/>
          <w:bCs/>
          <w:sz w:val="20"/>
          <w:szCs w:val="20"/>
        </w:rPr>
        <w:t>Test chi-cuadrado de independencia</w:t>
      </w:r>
    </w:p>
    <w:p w14:paraId="0001007F" w14:textId="77777777" w:rsidR="00C941E6" w:rsidRDefault="00000000">
      <w:pPr>
        <w:pStyle w:val="Prrafodelista"/>
        <w:numPr>
          <w:ilvl w:val="1"/>
          <w:numId w:val="4"/>
        </w:numPr>
        <w:spacing w:after="50"/>
      </w:pPr>
      <w:r>
        <w:rPr>
          <w:sz w:val="20"/>
          <w:szCs w:val="20"/>
        </w:rPr>
        <w:t>Tablas de contingencia: frecuencias observadas vs. esperadas.</w:t>
      </w:r>
    </w:p>
    <w:p w14:paraId="00010080" w14:textId="77777777" w:rsidR="00C941E6" w:rsidRDefault="00000000">
      <w:pPr>
        <w:pStyle w:val="Prrafodelista"/>
        <w:numPr>
          <w:ilvl w:val="1"/>
          <w:numId w:val="4"/>
        </w:numPr>
        <w:spacing w:after="50"/>
      </w:pPr>
      <w:r>
        <w:rPr>
          <w:sz w:val="20"/>
          <w:szCs w:val="20"/>
        </w:rPr>
        <w:t>Estadístico χ²: construcción e interpretación.</w:t>
      </w:r>
    </w:p>
    <w:p w14:paraId="00010081" w14:textId="77777777" w:rsidR="00C941E6" w:rsidRDefault="00000000">
      <w:pPr>
        <w:pStyle w:val="Prrafodelista"/>
        <w:numPr>
          <w:ilvl w:val="1"/>
          <w:numId w:val="4"/>
        </w:numPr>
        <w:spacing w:after="50"/>
      </w:pPr>
      <w:r>
        <w:rPr>
          <w:sz w:val="20"/>
          <w:szCs w:val="20"/>
        </w:rPr>
        <w:t>Ejemplo: asociación entre variables categóricas en datos sociales.</w:t>
      </w:r>
    </w:p>
    <w:p w14:paraId="00010082" w14:textId="77777777" w:rsidR="00C941E6" w:rsidRDefault="00000000">
      <w:pPr>
        <w:spacing w:before="120" w:after="60"/>
      </w:pPr>
      <w:r>
        <w:rPr>
          <w:b/>
          <w:bCs/>
          <w:color w:val="1F4E79"/>
          <w:sz w:val="20"/>
          <w:szCs w:val="20"/>
        </w:rPr>
        <w:t>Actividad práctica en R:</w:t>
      </w:r>
    </w:p>
    <w:p w14:paraId="00010083" w14:textId="77777777" w:rsidR="00C941E6" w:rsidRDefault="00000000">
      <w:pPr>
        <w:pStyle w:val="Prrafodelista"/>
        <w:numPr>
          <w:ilvl w:val="0"/>
          <w:numId w:val="3"/>
        </w:numPr>
        <w:spacing w:after="50"/>
      </w:pPr>
      <w:r>
        <w:rPr>
          <w:sz w:val="20"/>
          <w:szCs w:val="20"/>
        </w:rPr>
        <w:t>Test t para una media y diferencia de medias con t.test() en R.</w:t>
      </w:r>
    </w:p>
    <w:p w14:paraId="00010084" w14:textId="77777777" w:rsidR="00C941E6" w:rsidRDefault="00000000">
      <w:pPr>
        <w:pStyle w:val="Prrafodelista"/>
        <w:numPr>
          <w:ilvl w:val="0"/>
          <w:numId w:val="3"/>
        </w:numPr>
        <w:spacing w:after="50"/>
      </w:pPr>
      <w:r>
        <w:rPr>
          <w:sz w:val="20"/>
          <w:szCs w:val="20"/>
        </w:rPr>
        <w:t>Test para proporciones con prop.test().</w:t>
      </w:r>
    </w:p>
    <w:p w14:paraId="00010085" w14:textId="77777777" w:rsidR="00C941E6" w:rsidRDefault="00000000">
      <w:pPr>
        <w:pStyle w:val="Prrafodelista"/>
        <w:numPr>
          <w:ilvl w:val="0"/>
          <w:numId w:val="3"/>
        </w:numPr>
        <w:spacing w:after="50"/>
      </w:pPr>
      <w:r>
        <w:rPr>
          <w:sz w:val="20"/>
          <w:szCs w:val="20"/>
        </w:rPr>
        <w:t>Test chi-cuadrado con chisq.test() sobre tablas de contingencia.</w:t>
      </w:r>
    </w:p>
    <w:p w14:paraId="00010086" w14:textId="77777777" w:rsidR="00C941E6" w:rsidRDefault="00000000">
      <w:pPr>
        <w:pStyle w:val="Prrafodelista"/>
        <w:numPr>
          <w:ilvl w:val="0"/>
          <w:numId w:val="3"/>
        </w:numPr>
        <w:spacing w:after="50"/>
      </w:pPr>
      <w:r>
        <w:rPr>
          <w:sz w:val="20"/>
          <w:szCs w:val="20"/>
        </w:rPr>
        <w:t>Simulación: distribución del estadístico t bajo H₀ con replicate().</w:t>
      </w:r>
    </w:p>
    <w:p w14:paraId="00010087" w14:textId="77777777" w:rsidR="00C941E6" w:rsidRDefault="00000000">
      <w:pPr>
        <w:pStyle w:val="Prrafodelista"/>
        <w:numPr>
          <w:ilvl w:val="0"/>
          <w:numId w:val="3"/>
        </w:numPr>
        <w:spacing w:after="50"/>
      </w:pPr>
      <w:r>
        <w:rPr>
          <w:sz w:val="20"/>
          <w:szCs w:val="20"/>
        </w:rPr>
        <w:t>Ejemplo: comparación de indicadores socioeconómicos entre grupos con datos de encuesta social.</w:t>
      </w:r>
    </w:p>
    <w:p w14:paraId="00010088" w14:textId="77777777" w:rsidR="00C941E6" w:rsidRDefault="00000000">
      <w:pPr>
        <w:pBdr>
          <w:bottom w:val="single" w:sz="4" w:space="4" w:color="D6E4F0"/>
        </w:pBdr>
        <w:spacing w:before="300" w:after="60"/>
      </w:pPr>
      <w:r>
        <w:rPr>
          <w:b/>
          <w:bCs/>
          <w:color w:val="1F4E79"/>
          <w:sz w:val="24"/>
          <w:szCs w:val="24"/>
        </w:rPr>
        <w:t xml:space="preserve">Sesión 2  —  </w:t>
      </w:r>
      <w:r>
        <w:rPr>
          <w:b/>
          <w:bCs/>
          <w:sz w:val="24"/>
          <w:szCs w:val="24"/>
        </w:rPr>
        <w:t>Regresión Lineal Simple</w:t>
      </w:r>
    </w:p>
    <w:p w14:paraId="00010089" w14:textId="77777777" w:rsidR="00C941E6" w:rsidRDefault="00000000">
      <w:pPr>
        <w:spacing w:after="80"/>
      </w:pPr>
      <w:r>
        <w:rPr>
          <w:b/>
          <w:bCs/>
          <w:color w:val="555555"/>
          <w:sz w:val="20"/>
          <w:szCs w:val="20"/>
        </w:rPr>
        <w:t xml:space="preserve">Horario: </w:t>
      </w:r>
      <w:r>
        <w:rPr>
          <w:i/>
          <w:iCs/>
          <w:color w:val="555555"/>
          <w:sz w:val="20"/>
          <w:szCs w:val="20"/>
        </w:rPr>
        <w:t>Lunes 23 marzo, 14:30–15:40 — Sala Reuniones CICS</w:t>
      </w:r>
    </w:p>
    <w:p w14:paraId="0001008A" w14:textId="77777777" w:rsidR="00C941E6" w:rsidRDefault="00000000">
      <w:pPr>
        <w:spacing w:before="100" w:after="60"/>
      </w:pPr>
      <w:r>
        <w:rPr>
          <w:b/>
          <w:bCs/>
          <w:color w:val="1F4E79"/>
          <w:sz w:val="20"/>
          <w:szCs w:val="20"/>
        </w:rPr>
        <w:t>Objetivos específicos:</w:t>
      </w:r>
    </w:p>
    <w:p w14:paraId="0001008B" w14:textId="77777777" w:rsidR="00C941E6" w:rsidRDefault="00000000">
      <w:pPr>
        <w:pStyle w:val="Prrafodelista"/>
        <w:numPr>
          <w:ilvl w:val="0"/>
          <w:numId w:val="3"/>
        </w:numPr>
        <w:spacing w:after="50"/>
      </w:pPr>
      <w:r>
        <w:rPr>
          <w:sz w:val="20"/>
          <w:szCs w:val="20"/>
        </w:rPr>
        <w:t>Distinguir entre correlación y causalidad en el contexto de ciencias sociales.</w:t>
      </w:r>
    </w:p>
    <w:p w14:paraId="0001008C" w14:textId="77777777" w:rsidR="00C941E6" w:rsidRDefault="00000000">
      <w:pPr>
        <w:pStyle w:val="Prrafodelista"/>
        <w:numPr>
          <w:ilvl w:val="0"/>
          <w:numId w:val="3"/>
        </w:numPr>
        <w:spacing w:after="50"/>
      </w:pPr>
      <w:r>
        <w:rPr>
          <w:sz w:val="20"/>
          <w:szCs w:val="20"/>
        </w:rPr>
        <w:t>Formular y estimar un modelo de regresión lineal simple por MCO.</w:t>
      </w:r>
    </w:p>
    <w:p w14:paraId="0001008D" w14:textId="77777777" w:rsidR="00C941E6" w:rsidRDefault="00000000">
      <w:pPr>
        <w:pStyle w:val="Prrafodelista"/>
        <w:numPr>
          <w:ilvl w:val="0"/>
          <w:numId w:val="3"/>
        </w:numPr>
        <w:spacing w:after="50"/>
      </w:pPr>
      <w:r>
        <w:rPr>
          <w:sz w:val="20"/>
          <w:szCs w:val="20"/>
        </w:rPr>
        <w:t>Interpretar coeficientes, errores estándar y medidas de bondad de ajuste.</w:t>
      </w:r>
    </w:p>
    <w:p w14:paraId="0001008E" w14:textId="77777777" w:rsidR="00C941E6" w:rsidRDefault="00000000">
      <w:pPr>
        <w:spacing w:before="120" w:after="60"/>
      </w:pPr>
      <w:r>
        <w:rPr>
          <w:b/>
          <w:bCs/>
          <w:color w:val="1F4E79"/>
          <w:sz w:val="20"/>
          <w:szCs w:val="20"/>
        </w:rPr>
        <w:t>Contenidos detallados:</w:t>
      </w:r>
    </w:p>
    <w:p w14:paraId="0001008F" w14:textId="77777777" w:rsidR="00C941E6" w:rsidRDefault="00000000">
      <w:pPr>
        <w:pStyle w:val="Prrafodelista"/>
        <w:numPr>
          <w:ilvl w:val="0"/>
          <w:numId w:val="4"/>
        </w:numPr>
        <w:spacing w:after="50"/>
      </w:pPr>
      <w:r>
        <w:rPr>
          <w:sz w:val="20"/>
          <w:szCs w:val="20"/>
        </w:rPr>
        <w:t>Correlación vs. causalidad</w:t>
      </w:r>
    </w:p>
    <w:p w14:paraId="00010090" w14:textId="77777777" w:rsidR="00C941E6" w:rsidRDefault="00000000">
      <w:pPr>
        <w:pStyle w:val="Prrafodelista"/>
        <w:numPr>
          <w:ilvl w:val="0"/>
          <w:numId w:val="5"/>
        </w:numPr>
        <w:spacing w:after="40"/>
      </w:pPr>
      <w:r>
        <w:rPr>
          <w:color w:val="333333"/>
          <w:sz w:val="19"/>
          <w:szCs w:val="19"/>
        </w:rPr>
        <w:t>Coeficiente de correlación de Pearson: cálculo, rango, interpretación.</w:t>
      </w:r>
    </w:p>
    <w:p w14:paraId="00010091" w14:textId="77777777" w:rsidR="00C941E6" w:rsidRDefault="00000000">
      <w:pPr>
        <w:pStyle w:val="Prrafodelista"/>
        <w:numPr>
          <w:ilvl w:val="0"/>
          <w:numId w:val="5"/>
        </w:numPr>
        <w:spacing w:after="40"/>
      </w:pPr>
      <w:r>
        <w:rPr>
          <w:color w:val="333333"/>
          <w:sz w:val="19"/>
          <w:szCs w:val="19"/>
        </w:rPr>
        <w:t>Por qué correlación no implica causalidad: variables confusoras, causalidad inversa.</w:t>
      </w:r>
    </w:p>
    <w:p w14:paraId="00010092" w14:textId="77777777" w:rsidR="00C941E6" w:rsidRDefault="00000000">
      <w:pPr>
        <w:pStyle w:val="Prrafodelista"/>
        <w:numPr>
          <w:ilvl w:val="0"/>
          <w:numId w:val="5"/>
        </w:numPr>
        <w:spacing w:after="40"/>
      </w:pPr>
      <w:r>
        <w:rPr>
          <w:color w:val="333333"/>
          <w:sz w:val="19"/>
          <w:szCs w:val="19"/>
        </w:rPr>
        <w:t>Ejemplos clásicos de correlaciones espurias en datos sociales.</w:t>
      </w:r>
    </w:p>
    <w:p w14:paraId="00010093" w14:textId="77777777" w:rsidR="00C941E6" w:rsidRDefault="00000000">
      <w:pPr>
        <w:pStyle w:val="Prrafodelista"/>
        <w:numPr>
          <w:ilvl w:val="0"/>
          <w:numId w:val="5"/>
        </w:numPr>
        <w:spacing w:after="40"/>
      </w:pPr>
      <w:r>
        <w:rPr>
          <w:color w:val="333333"/>
          <w:sz w:val="19"/>
          <w:szCs w:val="19"/>
        </w:rPr>
        <w:t>El papel de la teoría en la formulación de modelos causales.</w:t>
      </w:r>
    </w:p>
    <w:p w14:paraId="00010094" w14:textId="77777777" w:rsidR="00C941E6" w:rsidRDefault="00000000">
      <w:pPr>
        <w:pStyle w:val="Prrafodelista"/>
        <w:numPr>
          <w:ilvl w:val="0"/>
          <w:numId w:val="4"/>
        </w:numPr>
        <w:spacing w:after="50"/>
      </w:pPr>
      <w:r>
        <w:rPr>
          <w:sz w:val="20"/>
          <w:szCs w:val="20"/>
        </w:rPr>
        <w:t>El modelo de regresión lineal simple</w:t>
      </w:r>
    </w:p>
    <w:p w14:paraId="00010095" w14:textId="77777777" w:rsidR="00C941E6" w:rsidRDefault="00000000">
      <w:pPr>
        <w:pStyle w:val="Prrafodelista"/>
        <w:numPr>
          <w:ilvl w:val="0"/>
          <w:numId w:val="5"/>
        </w:numPr>
        <w:spacing w:after="40"/>
      </w:pPr>
      <w:r>
        <w:rPr>
          <w:color w:val="333333"/>
          <w:sz w:val="19"/>
          <w:szCs w:val="19"/>
        </w:rPr>
        <w:t>Formulación: Y = β₀ + β₁X + ε. Significado de cada componente.</w:t>
      </w:r>
    </w:p>
    <w:p w14:paraId="00010096" w14:textId="77777777" w:rsidR="00C941E6" w:rsidRDefault="00000000">
      <w:pPr>
        <w:pStyle w:val="Prrafodelista"/>
        <w:numPr>
          <w:ilvl w:val="0"/>
          <w:numId w:val="5"/>
        </w:numPr>
        <w:spacing w:after="40"/>
      </w:pPr>
      <w:r>
        <w:rPr>
          <w:color w:val="333333"/>
          <w:sz w:val="19"/>
          <w:szCs w:val="19"/>
        </w:rPr>
        <w:t>Supuestos básicos del modelo: linealidad, exogeneidad, homocedasticidad.</w:t>
      </w:r>
    </w:p>
    <w:p w14:paraId="00010097" w14:textId="77777777" w:rsidR="00C941E6" w:rsidRDefault="00000000">
      <w:pPr>
        <w:pStyle w:val="Prrafodelista"/>
        <w:numPr>
          <w:ilvl w:val="0"/>
          <w:numId w:val="5"/>
        </w:numPr>
        <w:spacing w:after="40"/>
      </w:pPr>
      <w:r>
        <w:rPr>
          <w:color w:val="333333"/>
          <w:sz w:val="19"/>
          <w:szCs w:val="19"/>
        </w:rPr>
        <w:t>Interpretación gráfica: la recta de regresión como mejor ajuste lineal.</w:t>
      </w:r>
    </w:p>
    <w:p w14:paraId="00010098" w14:textId="77777777" w:rsidR="00C941E6" w:rsidRDefault="00000000">
      <w:pPr>
        <w:pStyle w:val="Prrafodelista"/>
        <w:numPr>
          <w:ilvl w:val="0"/>
          <w:numId w:val="4"/>
        </w:numPr>
        <w:spacing w:after="50"/>
      </w:pPr>
      <w:r>
        <w:rPr>
          <w:sz w:val="20"/>
          <w:szCs w:val="20"/>
        </w:rPr>
        <w:t>Mínimos Cuadrados Ordinarios (MCO)</w:t>
      </w:r>
    </w:p>
    <w:p w14:paraId="00010099" w14:textId="77777777" w:rsidR="00C941E6" w:rsidRDefault="00000000">
      <w:pPr>
        <w:pStyle w:val="Prrafodelista"/>
        <w:numPr>
          <w:ilvl w:val="0"/>
          <w:numId w:val="5"/>
        </w:numPr>
        <w:spacing w:after="40"/>
      </w:pPr>
      <w:r>
        <w:rPr>
          <w:color w:val="333333"/>
          <w:sz w:val="19"/>
          <w:szCs w:val="19"/>
        </w:rPr>
        <w:t>Principio de MCO: minimizar la suma de residuos al cuadrado.</w:t>
      </w:r>
    </w:p>
    <w:p w14:paraId="0001009A" w14:textId="77777777" w:rsidR="00C941E6" w:rsidRDefault="00000000">
      <w:pPr>
        <w:pStyle w:val="Prrafodelista"/>
        <w:numPr>
          <w:ilvl w:val="0"/>
          <w:numId w:val="5"/>
        </w:numPr>
        <w:spacing w:after="40"/>
      </w:pPr>
      <w:r>
        <w:rPr>
          <w:color w:val="333333"/>
          <w:sz w:val="19"/>
          <w:szCs w:val="19"/>
        </w:rPr>
        <w:t>Derivación intuitiva y geométrica (proyección ortogonal).</w:t>
      </w:r>
    </w:p>
    <w:p w14:paraId="0001009B" w14:textId="77777777" w:rsidR="00C941E6" w:rsidRDefault="00000000">
      <w:pPr>
        <w:pStyle w:val="Prrafodelista"/>
        <w:numPr>
          <w:ilvl w:val="0"/>
          <w:numId w:val="5"/>
        </w:numPr>
        <w:spacing w:after="40"/>
      </w:pPr>
      <w:r>
        <w:rPr>
          <w:color w:val="333333"/>
          <w:sz w:val="19"/>
          <w:szCs w:val="19"/>
        </w:rPr>
        <w:t>Fórmulas de los estimadores: β̂₁ = Cov(X,Y)/Var(X), β̂₀ = ȳ – β̂₁x̄.</w:t>
      </w:r>
    </w:p>
    <w:p w14:paraId="0001009C" w14:textId="77777777" w:rsidR="00C941E6" w:rsidRDefault="00000000">
      <w:pPr>
        <w:pStyle w:val="Prrafodelista"/>
        <w:numPr>
          <w:ilvl w:val="0"/>
          <w:numId w:val="5"/>
        </w:numPr>
        <w:spacing w:after="40"/>
      </w:pPr>
      <w:r>
        <w:rPr>
          <w:color w:val="333333"/>
          <w:sz w:val="19"/>
          <w:szCs w:val="19"/>
        </w:rPr>
        <w:t>Propiedades de MCO bajo supuestos clásicos: teorema de Gauss-Markov (BLUE).</w:t>
      </w:r>
    </w:p>
    <w:p w14:paraId="0001009D" w14:textId="77777777" w:rsidR="00C941E6" w:rsidRDefault="00000000">
      <w:pPr>
        <w:pStyle w:val="Prrafodelista"/>
        <w:numPr>
          <w:ilvl w:val="0"/>
          <w:numId w:val="4"/>
        </w:numPr>
        <w:spacing w:after="50"/>
      </w:pPr>
      <w:r>
        <w:rPr>
          <w:sz w:val="20"/>
          <w:szCs w:val="20"/>
        </w:rPr>
        <w:t>Interpretación de resultados</w:t>
      </w:r>
    </w:p>
    <w:p w14:paraId="0001009E" w14:textId="77777777" w:rsidR="00C941E6" w:rsidRDefault="00000000">
      <w:pPr>
        <w:pStyle w:val="Prrafodelista"/>
        <w:numPr>
          <w:ilvl w:val="0"/>
          <w:numId w:val="5"/>
        </w:numPr>
        <w:spacing w:after="40"/>
      </w:pPr>
      <w:r>
        <w:rPr>
          <w:color w:val="333333"/>
          <w:sz w:val="19"/>
          <w:szCs w:val="19"/>
        </w:rPr>
        <w:t>Intercepto (β̂₀): valor esperado de Y cuando X = 0. ¿Siempre tiene sentido?</w:t>
      </w:r>
    </w:p>
    <w:p w14:paraId="0001009F" w14:textId="77777777" w:rsidR="00C941E6" w:rsidRDefault="00000000">
      <w:pPr>
        <w:pStyle w:val="Prrafodelista"/>
        <w:numPr>
          <w:ilvl w:val="0"/>
          <w:numId w:val="5"/>
        </w:numPr>
        <w:spacing w:after="40"/>
      </w:pPr>
      <w:r>
        <w:rPr>
          <w:color w:val="333333"/>
          <w:sz w:val="19"/>
          <w:szCs w:val="19"/>
        </w:rPr>
        <w:t>Pendiente (β̂₁): cambio en Y por unidad de cambio en X.</w:t>
      </w:r>
    </w:p>
    <w:p w14:paraId="000100A0" w14:textId="77777777" w:rsidR="00C941E6" w:rsidRDefault="00000000">
      <w:pPr>
        <w:pStyle w:val="Prrafodelista"/>
        <w:numPr>
          <w:ilvl w:val="0"/>
          <w:numId w:val="5"/>
        </w:numPr>
        <w:spacing w:after="40"/>
      </w:pPr>
      <w:r>
        <w:rPr>
          <w:color w:val="333333"/>
          <w:sz w:val="19"/>
          <w:szCs w:val="19"/>
        </w:rPr>
        <w:t>Error estándar de los coeficientes: precisión de la estimación.</w:t>
      </w:r>
    </w:p>
    <w:p w14:paraId="000100A1" w14:textId="77777777" w:rsidR="00C941E6" w:rsidRDefault="00000000">
      <w:pPr>
        <w:pStyle w:val="Prrafodelista"/>
        <w:numPr>
          <w:ilvl w:val="0"/>
          <w:numId w:val="5"/>
        </w:numPr>
        <w:spacing w:after="40"/>
      </w:pPr>
      <w:r>
        <w:rPr>
          <w:color w:val="333333"/>
          <w:sz w:val="19"/>
          <w:szCs w:val="19"/>
        </w:rPr>
        <w:t>R²: proporción de varianza explicada. Limitaciones y uso correcto.</w:t>
      </w:r>
    </w:p>
    <w:p w14:paraId="000100A2" w14:textId="77777777" w:rsidR="00C941E6" w:rsidRDefault="00000000">
      <w:pPr>
        <w:pStyle w:val="Prrafodelista"/>
        <w:numPr>
          <w:ilvl w:val="0"/>
          <w:numId w:val="5"/>
        </w:numPr>
        <w:spacing w:after="40"/>
      </w:pPr>
      <w:r>
        <w:rPr>
          <w:color w:val="333333"/>
          <w:sz w:val="19"/>
          <w:szCs w:val="19"/>
        </w:rPr>
        <w:t>R² ajustado: penalización por número de variables.</w:t>
      </w:r>
    </w:p>
    <w:p w14:paraId="000100A3" w14:textId="77777777" w:rsidR="00C941E6" w:rsidRDefault="00000000">
      <w:pPr>
        <w:pStyle w:val="Prrafodelista"/>
        <w:numPr>
          <w:ilvl w:val="0"/>
          <w:numId w:val="5"/>
        </w:numPr>
        <w:spacing w:after="40"/>
      </w:pPr>
      <w:r>
        <w:rPr>
          <w:color w:val="333333"/>
          <w:sz w:val="19"/>
          <w:szCs w:val="19"/>
        </w:rPr>
        <w:t>Error estándar de la regresión (σ̂): dispersión de los residuos.</w:t>
      </w:r>
    </w:p>
    <w:p w14:paraId="000100A4" w14:textId="77777777" w:rsidR="00C941E6" w:rsidRDefault="00000000">
      <w:pPr>
        <w:spacing w:before="120" w:after="60"/>
      </w:pPr>
      <w:r>
        <w:rPr>
          <w:b/>
          <w:bCs/>
          <w:color w:val="1F4E79"/>
          <w:sz w:val="20"/>
          <w:szCs w:val="20"/>
        </w:rPr>
        <w:t>Actividad práctica en R:</w:t>
      </w:r>
    </w:p>
    <w:p w14:paraId="000100A5" w14:textId="77777777" w:rsidR="00C941E6" w:rsidRDefault="00000000">
      <w:pPr>
        <w:pStyle w:val="Prrafodelista"/>
        <w:numPr>
          <w:ilvl w:val="0"/>
          <w:numId w:val="6"/>
        </w:numPr>
        <w:spacing w:after="50"/>
      </w:pPr>
      <w:r>
        <w:rPr>
          <w:sz w:val="20"/>
          <w:szCs w:val="20"/>
        </w:rPr>
        <w:t>Estimación de un modelo simple con lm() en R. Lectura detallada de summary().</w:t>
      </w:r>
    </w:p>
    <w:p w14:paraId="000100A6" w14:textId="77777777" w:rsidR="00C941E6" w:rsidRDefault="00000000">
      <w:pPr>
        <w:pStyle w:val="Prrafodelista"/>
        <w:numPr>
          <w:ilvl w:val="0"/>
          <w:numId w:val="6"/>
        </w:numPr>
        <w:spacing w:after="50"/>
      </w:pPr>
      <w:r>
        <w:rPr>
          <w:sz w:val="20"/>
          <w:szCs w:val="20"/>
        </w:rPr>
        <w:t>Scatter plot con recta de regresión usando ggplot2 + geom_smooth(method='lm').</w:t>
      </w:r>
    </w:p>
    <w:p w14:paraId="000100A7" w14:textId="77777777" w:rsidR="00C941E6" w:rsidRDefault="00000000">
      <w:pPr>
        <w:pStyle w:val="Prrafodelista"/>
        <w:numPr>
          <w:ilvl w:val="0"/>
          <w:numId w:val="6"/>
        </w:numPr>
        <w:spacing w:after="50"/>
      </w:pPr>
      <w:r>
        <w:rPr>
          <w:sz w:val="20"/>
          <w:szCs w:val="20"/>
        </w:rPr>
        <w:t>Cálculo manual de β̂₀ y β̂₁ con funciones base para verificar lm().</w:t>
      </w:r>
    </w:p>
    <w:p w14:paraId="000100A8" w14:textId="77777777" w:rsidR="00C941E6" w:rsidRDefault="00000000">
      <w:pPr>
        <w:pStyle w:val="Prrafodelista"/>
        <w:numPr>
          <w:ilvl w:val="0"/>
          <w:numId w:val="6"/>
        </w:numPr>
        <w:spacing w:after="50"/>
      </w:pPr>
      <w:r>
        <w:rPr>
          <w:sz w:val="20"/>
          <w:szCs w:val="20"/>
        </w:rPr>
        <w:t>Ejemplo: relación entre ingreso y años de escolaridad con datos de encuesta social.</w:t>
      </w:r>
    </w:p>
    <w:p w14:paraId="000100A9" w14:textId="77777777" w:rsidR="00C941E6" w:rsidRDefault="00000000">
      <w:pPr>
        <w:pBdr>
          <w:bottom w:val="single" w:sz="4" w:space="4" w:color="D6E4F0"/>
        </w:pBdr>
        <w:spacing w:before="300" w:after="60"/>
      </w:pPr>
      <w:r>
        <w:rPr>
          <w:b/>
          <w:bCs/>
          <w:color w:val="1F4E79"/>
          <w:sz w:val="24"/>
          <w:szCs w:val="24"/>
        </w:rPr>
        <w:t xml:space="preserve">Sesión 3  —  </w:t>
      </w:r>
      <w:r>
        <w:rPr>
          <w:b/>
          <w:bCs/>
          <w:sz w:val="24"/>
          <w:szCs w:val="24"/>
        </w:rPr>
        <w:t>Regresión Lineal Múltiple</w:t>
      </w:r>
    </w:p>
    <w:p w14:paraId="000100AA" w14:textId="77777777" w:rsidR="00C941E6" w:rsidRDefault="00000000">
      <w:pPr>
        <w:spacing w:after="80"/>
      </w:pPr>
      <w:r>
        <w:rPr>
          <w:b/>
          <w:bCs/>
          <w:color w:val="555555"/>
          <w:sz w:val="20"/>
          <w:szCs w:val="20"/>
        </w:rPr>
        <w:t xml:space="preserve">Horario: </w:t>
      </w:r>
      <w:r>
        <w:rPr>
          <w:i/>
          <w:iCs/>
          <w:color w:val="555555"/>
          <w:sz w:val="20"/>
          <w:szCs w:val="20"/>
        </w:rPr>
        <w:t>Martes 24 marzo, 14:30–15:40 — Sala Reuniones CICS</w:t>
      </w:r>
    </w:p>
    <w:p w14:paraId="000100AB" w14:textId="77777777" w:rsidR="00C941E6" w:rsidRDefault="00000000">
      <w:pPr>
        <w:spacing w:before="100" w:after="60"/>
      </w:pPr>
      <w:r>
        <w:rPr>
          <w:b/>
          <w:bCs/>
          <w:color w:val="1F4E79"/>
          <w:sz w:val="20"/>
          <w:szCs w:val="20"/>
        </w:rPr>
        <w:t>Objetivos específicos:</w:t>
      </w:r>
    </w:p>
    <w:p w14:paraId="000100AC" w14:textId="77777777" w:rsidR="00C941E6" w:rsidRDefault="00000000">
      <w:pPr>
        <w:pStyle w:val="Prrafodelista"/>
        <w:numPr>
          <w:ilvl w:val="0"/>
          <w:numId w:val="3"/>
        </w:numPr>
        <w:spacing w:after="50"/>
      </w:pPr>
      <w:r>
        <w:rPr>
          <w:sz w:val="20"/>
          <w:szCs w:val="20"/>
        </w:rPr>
        <w:t>Extender el modelo simple al caso multivariado y entender la lógica del control estadístico.</w:t>
      </w:r>
    </w:p>
    <w:p w14:paraId="000100AD" w14:textId="77777777" w:rsidR="00C941E6" w:rsidRDefault="00000000">
      <w:pPr>
        <w:pStyle w:val="Prrafodelista"/>
        <w:numPr>
          <w:ilvl w:val="0"/>
          <w:numId w:val="3"/>
        </w:numPr>
        <w:spacing w:after="50"/>
      </w:pPr>
      <w:r>
        <w:rPr>
          <w:sz w:val="20"/>
          <w:szCs w:val="20"/>
        </w:rPr>
        <w:t>Incorporar variables categóricas mediante dummies e interpretar interacciones.</w:t>
      </w:r>
    </w:p>
    <w:p w14:paraId="000100AE" w14:textId="77777777" w:rsidR="00C941E6" w:rsidRDefault="00000000">
      <w:pPr>
        <w:pStyle w:val="Prrafodelista"/>
        <w:numPr>
          <w:ilvl w:val="0"/>
          <w:numId w:val="3"/>
        </w:numPr>
        <w:spacing w:after="50"/>
      </w:pPr>
      <w:r>
        <w:rPr>
          <w:sz w:val="20"/>
          <w:szCs w:val="20"/>
        </w:rPr>
        <w:t>Evaluar la significancia individual y conjunta de los coeficientes.</w:t>
      </w:r>
    </w:p>
    <w:p w14:paraId="000100AF" w14:textId="77777777" w:rsidR="00C941E6" w:rsidRDefault="00000000">
      <w:pPr>
        <w:spacing w:before="120" w:after="60"/>
      </w:pPr>
      <w:r>
        <w:rPr>
          <w:b/>
          <w:bCs/>
          <w:color w:val="1F4E79"/>
          <w:sz w:val="20"/>
          <w:szCs w:val="20"/>
        </w:rPr>
        <w:lastRenderedPageBreak/>
        <w:t>Contenidos detallados:</w:t>
      </w:r>
    </w:p>
    <w:p w14:paraId="000100B0" w14:textId="77777777" w:rsidR="00C941E6" w:rsidRDefault="00000000">
      <w:pPr>
        <w:pStyle w:val="Prrafodelista"/>
        <w:numPr>
          <w:ilvl w:val="0"/>
          <w:numId w:val="4"/>
        </w:numPr>
        <w:spacing w:after="50"/>
      </w:pPr>
      <w:r>
        <w:rPr>
          <w:sz w:val="20"/>
          <w:szCs w:val="20"/>
        </w:rPr>
        <w:t>Regresión múltiple: motivación</w:t>
      </w:r>
    </w:p>
    <w:p w14:paraId="000100B1" w14:textId="77777777" w:rsidR="00C941E6" w:rsidRDefault="00000000">
      <w:pPr>
        <w:pStyle w:val="Prrafodelista"/>
        <w:numPr>
          <w:ilvl w:val="0"/>
          <w:numId w:val="5"/>
        </w:numPr>
        <w:spacing w:after="40"/>
      </w:pPr>
      <w:r>
        <w:rPr>
          <w:color w:val="333333"/>
          <w:sz w:val="19"/>
          <w:szCs w:val="19"/>
        </w:rPr>
        <w:t>Por qué controlar por otras variables: sesgo por variable omitida (intuición).</w:t>
      </w:r>
    </w:p>
    <w:p w14:paraId="000100B2" w14:textId="77777777" w:rsidR="00C941E6" w:rsidRDefault="00000000">
      <w:pPr>
        <w:pStyle w:val="Prrafodelista"/>
        <w:numPr>
          <w:ilvl w:val="0"/>
          <w:numId w:val="5"/>
        </w:numPr>
        <w:spacing w:after="40"/>
      </w:pPr>
      <w:r>
        <w:rPr>
          <w:color w:val="333333"/>
          <w:sz w:val="19"/>
          <w:szCs w:val="19"/>
        </w:rPr>
        <w:t>Formulación: Y = β₀ + β₁X₁ + β₂X₂ + ... + ε.</w:t>
      </w:r>
    </w:p>
    <w:p w14:paraId="000100B3" w14:textId="77777777" w:rsidR="00C941E6" w:rsidRDefault="00000000">
      <w:pPr>
        <w:pStyle w:val="Prrafodelista"/>
        <w:numPr>
          <w:ilvl w:val="0"/>
          <w:numId w:val="5"/>
        </w:numPr>
        <w:spacing w:after="40"/>
      </w:pPr>
      <w:r>
        <w:rPr>
          <w:color w:val="333333"/>
          <w:sz w:val="19"/>
          <w:szCs w:val="19"/>
        </w:rPr>
        <w:t>Interpretación de coeficientes parciales: “manteniendo todo lo demás constante” (ceteris paribus).</w:t>
      </w:r>
    </w:p>
    <w:p w14:paraId="000100B4" w14:textId="77777777" w:rsidR="00C941E6" w:rsidRDefault="00000000">
      <w:pPr>
        <w:pStyle w:val="Prrafodelista"/>
        <w:numPr>
          <w:ilvl w:val="0"/>
          <w:numId w:val="5"/>
        </w:numPr>
        <w:spacing w:after="40"/>
      </w:pPr>
      <w:r>
        <w:rPr>
          <w:color w:val="333333"/>
          <w:sz w:val="19"/>
          <w:szCs w:val="19"/>
        </w:rPr>
        <w:t>Diferencia entre correlación parcial y bivariada.</w:t>
      </w:r>
    </w:p>
    <w:p w14:paraId="000100B5" w14:textId="77777777" w:rsidR="00C941E6" w:rsidRDefault="00000000">
      <w:pPr>
        <w:pStyle w:val="Prrafodelista"/>
        <w:numPr>
          <w:ilvl w:val="0"/>
          <w:numId w:val="4"/>
        </w:numPr>
        <w:spacing w:after="50"/>
      </w:pPr>
      <w:r>
        <w:rPr>
          <w:sz w:val="20"/>
          <w:szCs w:val="20"/>
        </w:rPr>
        <w:t>Variables categóricas (dummies)</w:t>
      </w:r>
    </w:p>
    <w:p w14:paraId="000100B6" w14:textId="77777777" w:rsidR="00C941E6" w:rsidRDefault="00000000">
      <w:pPr>
        <w:pStyle w:val="Prrafodelista"/>
        <w:numPr>
          <w:ilvl w:val="0"/>
          <w:numId w:val="5"/>
        </w:numPr>
        <w:spacing w:after="40"/>
      </w:pPr>
      <w:r>
        <w:rPr>
          <w:color w:val="333333"/>
          <w:sz w:val="19"/>
          <w:szCs w:val="19"/>
        </w:rPr>
        <w:t>Codificación dummy: cómo R convierte factores en indicadores (0/1).</w:t>
      </w:r>
    </w:p>
    <w:p w14:paraId="000100B7" w14:textId="77777777" w:rsidR="00C941E6" w:rsidRDefault="00000000">
      <w:pPr>
        <w:pStyle w:val="Prrafodelista"/>
        <w:numPr>
          <w:ilvl w:val="0"/>
          <w:numId w:val="5"/>
        </w:numPr>
        <w:spacing w:after="40"/>
      </w:pPr>
      <w:r>
        <w:rPr>
          <w:color w:val="333333"/>
          <w:sz w:val="19"/>
          <w:szCs w:val="19"/>
        </w:rPr>
        <w:t>Categoría de referencia: elección e implicancias para la interpretación.</w:t>
      </w:r>
    </w:p>
    <w:p w14:paraId="000100B8" w14:textId="77777777" w:rsidR="00C941E6" w:rsidRDefault="00000000">
      <w:pPr>
        <w:pStyle w:val="Prrafodelista"/>
        <w:numPr>
          <w:ilvl w:val="0"/>
          <w:numId w:val="5"/>
        </w:numPr>
        <w:spacing w:after="40"/>
      </w:pPr>
      <w:r>
        <w:rPr>
          <w:color w:val="333333"/>
          <w:sz w:val="19"/>
          <w:szCs w:val="19"/>
        </w:rPr>
        <w:t>Cambio de referencia con relevel() y factor(..., levels=...).</w:t>
      </w:r>
    </w:p>
    <w:p w14:paraId="000100B9" w14:textId="77777777" w:rsidR="00C941E6" w:rsidRDefault="00000000">
      <w:pPr>
        <w:pStyle w:val="Prrafodelista"/>
        <w:numPr>
          <w:ilvl w:val="0"/>
          <w:numId w:val="5"/>
        </w:numPr>
        <w:spacing w:after="40"/>
      </w:pPr>
      <w:r>
        <w:rPr>
          <w:color w:val="333333"/>
          <w:sz w:val="19"/>
          <w:szCs w:val="19"/>
        </w:rPr>
        <w:t>Ejemplo: efecto del género o región sobre una variable de resultado.</w:t>
      </w:r>
    </w:p>
    <w:p w14:paraId="000100BA" w14:textId="77777777" w:rsidR="00C941E6" w:rsidRDefault="00000000">
      <w:pPr>
        <w:pStyle w:val="Prrafodelista"/>
        <w:numPr>
          <w:ilvl w:val="0"/>
          <w:numId w:val="5"/>
        </w:numPr>
        <w:spacing w:after="40"/>
      </w:pPr>
      <w:r>
        <w:rPr>
          <w:color w:val="333333"/>
          <w:sz w:val="19"/>
          <w:szCs w:val="19"/>
        </w:rPr>
        <w:t>Variables con más de 2 categorías: k–1 dummies, trampa de la variable dummy.</w:t>
      </w:r>
    </w:p>
    <w:p w14:paraId="000100BB" w14:textId="77777777" w:rsidR="00C941E6" w:rsidRDefault="00000000">
      <w:pPr>
        <w:pStyle w:val="Prrafodelista"/>
        <w:numPr>
          <w:ilvl w:val="0"/>
          <w:numId w:val="4"/>
        </w:numPr>
        <w:spacing w:after="50"/>
      </w:pPr>
      <w:r>
        <w:rPr>
          <w:sz w:val="20"/>
          <w:szCs w:val="20"/>
        </w:rPr>
        <w:t>Términos de interacción</w:t>
      </w:r>
    </w:p>
    <w:p w14:paraId="000100BC" w14:textId="77777777" w:rsidR="00C941E6" w:rsidRDefault="00000000">
      <w:pPr>
        <w:pStyle w:val="Prrafodelista"/>
        <w:numPr>
          <w:ilvl w:val="0"/>
          <w:numId w:val="5"/>
        </w:numPr>
        <w:spacing w:after="40"/>
      </w:pPr>
      <w:r>
        <w:rPr>
          <w:color w:val="333333"/>
          <w:sz w:val="19"/>
          <w:szCs w:val="19"/>
        </w:rPr>
        <w:t>Qué es una interacción: el efecto de X₁ depende del valor de X₂.</w:t>
      </w:r>
    </w:p>
    <w:p w14:paraId="000100BD" w14:textId="77777777" w:rsidR="00C941E6" w:rsidRDefault="00000000">
      <w:pPr>
        <w:pStyle w:val="Prrafodelista"/>
        <w:numPr>
          <w:ilvl w:val="0"/>
          <w:numId w:val="5"/>
        </w:numPr>
        <w:spacing w:after="40"/>
      </w:pPr>
      <w:r>
        <w:rPr>
          <w:color w:val="333333"/>
          <w:sz w:val="19"/>
          <w:szCs w:val="19"/>
        </w:rPr>
        <w:t>Formulación: Y = β₀ + β₁X₁ + β₂X₂ + β₃(X₁×X₂) + ε.</w:t>
      </w:r>
    </w:p>
    <w:p w14:paraId="000100BE" w14:textId="77777777" w:rsidR="00C941E6" w:rsidRDefault="00000000">
      <w:pPr>
        <w:pStyle w:val="Prrafodelista"/>
        <w:numPr>
          <w:ilvl w:val="0"/>
          <w:numId w:val="5"/>
        </w:numPr>
        <w:spacing w:after="40"/>
      </w:pPr>
      <w:r>
        <w:rPr>
          <w:color w:val="333333"/>
          <w:sz w:val="19"/>
          <w:szCs w:val="19"/>
        </w:rPr>
        <w:t>Interpretación de β₃: efecto marginal condicional.</w:t>
      </w:r>
    </w:p>
    <w:p w14:paraId="000100BF" w14:textId="77777777" w:rsidR="00C941E6" w:rsidRDefault="00000000">
      <w:pPr>
        <w:pStyle w:val="Prrafodelista"/>
        <w:numPr>
          <w:ilvl w:val="0"/>
          <w:numId w:val="5"/>
        </w:numPr>
        <w:spacing w:after="40"/>
      </w:pPr>
      <w:r>
        <w:rPr>
          <w:color w:val="333333"/>
          <w:sz w:val="19"/>
          <w:szCs w:val="19"/>
        </w:rPr>
        <w:t>Interacción continua×dummy vs. continua×continua.</w:t>
      </w:r>
    </w:p>
    <w:p w14:paraId="000100C0" w14:textId="77777777" w:rsidR="00C941E6" w:rsidRDefault="00000000">
      <w:pPr>
        <w:pStyle w:val="Prrafodelista"/>
        <w:numPr>
          <w:ilvl w:val="0"/>
          <w:numId w:val="5"/>
        </w:numPr>
        <w:spacing w:after="40"/>
      </w:pPr>
      <w:r>
        <w:rPr>
          <w:color w:val="333333"/>
          <w:sz w:val="19"/>
          <w:szCs w:val="19"/>
        </w:rPr>
        <w:t>Cuándo incluir interacciones y cuándo no.</w:t>
      </w:r>
    </w:p>
    <w:p w14:paraId="000100C1" w14:textId="77777777" w:rsidR="00C941E6" w:rsidRDefault="00000000">
      <w:pPr>
        <w:pStyle w:val="Prrafodelista"/>
        <w:numPr>
          <w:ilvl w:val="0"/>
          <w:numId w:val="4"/>
        </w:numPr>
        <w:spacing w:after="50"/>
      </w:pPr>
      <w:r>
        <w:rPr>
          <w:sz w:val="20"/>
          <w:szCs w:val="20"/>
        </w:rPr>
        <w:t>Tests de significancia</w:t>
      </w:r>
    </w:p>
    <w:p w14:paraId="000100C2" w14:textId="77777777" w:rsidR="00C941E6" w:rsidRDefault="00000000">
      <w:pPr>
        <w:pStyle w:val="Prrafodelista"/>
        <w:numPr>
          <w:ilvl w:val="0"/>
          <w:numId w:val="5"/>
        </w:numPr>
        <w:spacing w:after="40"/>
      </w:pPr>
      <w:r>
        <w:rPr>
          <w:color w:val="333333"/>
          <w:sz w:val="19"/>
          <w:szCs w:val="19"/>
        </w:rPr>
        <w:t>Test t individual: ¿este coeficiente es distinto de cero?</w:t>
      </w:r>
    </w:p>
    <w:p w14:paraId="000100C3" w14:textId="77777777" w:rsidR="00C941E6" w:rsidRDefault="00000000">
      <w:pPr>
        <w:pStyle w:val="Prrafodelista"/>
        <w:numPr>
          <w:ilvl w:val="0"/>
          <w:numId w:val="5"/>
        </w:numPr>
        <w:spacing w:after="40"/>
      </w:pPr>
      <w:r>
        <w:rPr>
          <w:color w:val="333333"/>
          <w:sz w:val="19"/>
          <w:szCs w:val="19"/>
        </w:rPr>
        <w:t>Test F global: ¿el modelo en su conjunto explica algo?</w:t>
      </w:r>
    </w:p>
    <w:p w14:paraId="000100C4" w14:textId="77777777" w:rsidR="00C941E6" w:rsidRDefault="00000000">
      <w:pPr>
        <w:pStyle w:val="Prrafodelista"/>
        <w:numPr>
          <w:ilvl w:val="0"/>
          <w:numId w:val="5"/>
        </w:numPr>
        <w:spacing w:after="40"/>
      </w:pPr>
      <w:r>
        <w:rPr>
          <w:color w:val="333333"/>
          <w:sz w:val="19"/>
          <w:szCs w:val="19"/>
        </w:rPr>
        <w:t>Test F parcial: ¿un subconjunto de variables aporta significativamente?</w:t>
      </w:r>
    </w:p>
    <w:p w14:paraId="000100C5" w14:textId="77777777" w:rsidR="00C941E6" w:rsidRDefault="00000000">
      <w:pPr>
        <w:pStyle w:val="Prrafodelista"/>
        <w:numPr>
          <w:ilvl w:val="0"/>
          <w:numId w:val="5"/>
        </w:numPr>
        <w:spacing w:after="40"/>
      </w:pPr>
      <w:r>
        <w:rPr>
          <w:color w:val="333333"/>
          <w:sz w:val="19"/>
          <w:szCs w:val="19"/>
        </w:rPr>
        <w:t>Significancia estadística vs. significancia sustantiva: el tamaño importa.</w:t>
      </w:r>
    </w:p>
    <w:p w14:paraId="000100C6" w14:textId="77777777" w:rsidR="00C941E6" w:rsidRDefault="00000000">
      <w:pPr>
        <w:spacing w:before="120" w:after="60"/>
      </w:pPr>
      <w:r>
        <w:rPr>
          <w:b/>
          <w:bCs/>
          <w:color w:val="1F4E79"/>
          <w:sz w:val="20"/>
          <w:szCs w:val="20"/>
        </w:rPr>
        <w:t>Actividad práctica en R:</w:t>
      </w:r>
    </w:p>
    <w:p w14:paraId="000100C7" w14:textId="77777777" w:rsidR="00C941E6" w:rsidRDefault="00000000">
      <w:pPr>
        <w:pStyle w:val="Prrafodelista"/>
        <w:numPr>
          <w:ilvl w:val="0"/>
          <w:numId w:val="6"/>
        </w:numPr>
        <w:spacing w:after="50"/>
      </w:pPr>
      <w:r>
        <w:rPr>
          <w:sz w:val="20"/>
          <w:szCs w:val="20"/>
        </w:rPr>
        <w:t>Modelo múltiple en R con variables continuas y categóricas.</w:t>
      </w:r>
    </w:p>
    <w:p w14:paraId="000100C8" w14:textId="77777777" w:rsidR="00C941E6" w:rsidRDefault="00000000">
      <w:pPr>
        <w:pStyle w:val="Prrafodelista"/>
        <w:numPr>
          <w:ilvl w:val="0"/>
          <w:numId w:val="6"/>
        </w:numPr>
        <w:spacing w:after="50"/>
      </w:pPr>
      <w:r>
        <w:rPr>
          <w:sz w:val="20"/>
          <w:szCs w:val="20"/>
        </w:rPr>
        <w:t>Uso de factor(), relevel() y contrasts() para manejar dummies.</w:t>
      </w:r>
    </w:p>
    <w:p w14:paraId="000100C9" w14:textId="77777777" w:rsidR="00C941E6" w:rsidRDefault="00000000">
      <w:pPr>
        <w:pStyle w:val="Prrafodelista"/>
        <w:numPr>
          <w:ilvl w:val="0"/>
          <w:numId w:val="6"/>
        </w:numPr>
        <w:spacing w:after="50"/>
      </w:pPr>
      <w:r>
        <w:rPr>
          <w:sz w:val="20"/>
          <w:szCs w:val="20"/>
        </w:rPr>
        <w:t>Inclusión de interacciones con lm(y ~ x1 * x2, data).</w:t>
      </w:r>
    </w:p>
    <w:p w14:paraId="000100CA" w14:textId="77777777" w:rsidR="00C941E6" w:rsidRDefault="00000000">
      <w:pPr>
        <w:pStyle w:val="Prrafodelista"/>
        <w:numPr>
          <w:ilvl w:val="0"/>
          <w:numId w:val="6"/>
        </w:numPr>
        <w:spacing w:after="50"/>
      </w:pPr>
      <w:r>
        <w:rPr>
          <w:sz w:val="20"/>
          <w:szCs w:val="20"/>
        </w:rPr>
        <w:t>Comparación de modelos con anova() y AIC/BIC.</w:t>
      </w:r>
    </w:p>
    <w:p w14:paraId="000100CB" w14:textId="77777777" w:rsidR="00C941E6" w:rsidRDefault="00000000">
      <w:pPr>
        <w:pStyle w:val="Prrafodelista"/>
        <w:numPr>
          <w:ilvl w:val="0"/>
          <w:numId w:val="6"/>
        </w:numPr>
        <w:spacing w:after="50"/>
      </w:pPr>
      <w:r>
        <w:rPr>
          <w:sz w:val="20"/>
          <w:szCs w:val="20"/>
        </w:rPr>
        <w:t>Ejemplo: modelo de ingresos controlando por educación, edad, género y región.</w:t>
      </w:r>
    </w:p>
    <w:p w14:paraId="000100CC" w14:textId="77777777" w:rsidR="00C941E6" w:rsidRDefault="00000000">
      <w:r>
        <w:br w:type="page"/>
      </w:r>
    </w:p>
    <w:p w14:paraId="000100CD" w14:textId="77777777" w:rsidR="00C941E6" w:rsidRDefault="00000000">
      <w:pPr>
        <w:pBdr>
          <w:bottom w:val="single" w:sz="4" w:space="4" w:color="CCCCCC"/>
        </w:pBdr>
        <w:spacing w:before="300" w:after="100"/>
      </w:pPr>
      <w:r>
        <w:rPr>
          <w:b/>
          <w:bCs/>
          <w:color w:val="1F4E79"/>
          <w:sz w:val="24"/>
          <w:szCs w:val="24"/>
        </w:rPr>
        <w:t xml:space="preserve">Sesión 4  —  </w:t>
      </w:r>
      <w:r>
        <w:rPr>
          <w:b/>
          <w:bCs/>
          <w:sz w:val="24"/>
          <w:szCs w:val="24"/>
        </w:rPr>
        <w:t>Práctica Integradora en R (I)</w:t>
      </w:r>
    </w:p>
    <w:p w14:paraId="000100CE" w14:textId="77777777" w:rsidR="00C941E6" w:rsidRDefault="00000000">
      <w:pPr>
        <w:spacing w:after="80"/>
      </w:pPr>
      <w:r>
        <w:rPr>
          <w:b/>
          <w:bCs/>
          <w:color w:val="555555"/>
          <w:sz w:val="20"/>
          <w:szCs w:val="20"/>
        </w:rPr>
        <w:t xml:space="preserve">Horario: </w:t>
      </w:r>
      <w:r>
        <w:rPr>
          <w:i/>
          <w:iCs/>
          <w:color w:val="555555"/>
          <w:sz w:val="20"/>
          <w:szCs w:val="20"/>
        </w:rPr>
        <w:t>Miércoles 25 marzo, 09:50–11:00 — Sala Reuniones CICS</w:t>
      </w:r>
    </w:p>
    <w:p w14:paraId="000100CF" w14:textId="77777777" w:rsidR="00C941E6" w:rsidRDefault="00000000">
      <w:pPr>
        <w:spacing w:before="100" w:after="60"/>
      </w:pPr>
      <w:r>
        <w:rPr>
          <w:b/>
          <w:bCs/>
          <w:color w:val="1F4E79"/>
          <w:sz w:val="20"/>
          <w:szCs w:val="20"/>
        </w:rPr>
        <w:t>Objetivos específicos:</w:t>
      </w:r>
    </w:p>
    <w:p w14:paraId="000100D0" w14:textId="77777777" w:rsidR="00C941E6" w:rsidRDefault="00000000">
      <w:pPr>
        <w:pStyle w:val="Prrafodelista"/>
        <w:numPr>
          <w:ilvl w:val="0"/>
          <w:numId w:val="3"/>
        </w:numPr>
        <w:spacing w:after="50"/>
      </w:pPr>
      <w:r>
        <w:rPr>
          <w:sz w:val="20"/>
          <w:szCs w:val="20"/>
        </w:rPr>
        <w:t>Aplicar de forma autónoma los procedimientos de pruebas de hipótesis y regresión lineal simple usando R/RStudio.</w:t>
      </w:r>
    </w:p>
    <w:p w14:paraId="000100D1" w14:textId="77777777" w:rsidR="00C941E6" w:rsidRDefault="00000000">
      <w:pPr>
        <w:pStyle w:val="Prrafodelista"/>
        <w:numPr>
          <w:ilvl w:val="0"/>
          <w:numId w:val="3"/>
        </w:numPr>
        <w:spacing w:after="50"/>
      </w:pPr>
      <w:r>
        <w:rPr>
          <w:sz w:val="20"/>
          <w:szCs w:val="20"/>
        </w:rPr>
        <w:t>Resolver ejercicios integradores que combinen inferencia y modelamiento con datos reales.</w:t>
      </w:r>
    </w:p>
    <w:p w14:paraId="000100D2" w14:textId="77777777" w:rsidR="00C941E6" w:rsidRDefault="00000000">
      <w:pPr>
        <w:pStyle w:val="Prrafodelista"/>
        <w:numPr>
          <w:ilvl w:val="0"/>
          <w:numId w:val="3"/>
        </w:numPr>
        <w:spacing w:after="50"/>
      </w:pPr>
      <w:r>
        <w:rPr>
          <w:sz w:val="20"/>
          <w:szCs w:val="20"/>
        </w:rPr>
        <w:t>Consolidar el manejo de R para análisis econométricos en ciencias de la complejidad social.</w:t>
      </w:r>
    </w:p>
    <w:p w14:paraId="000100D3" w14:textId="77777777" w:rsidR="00C941E6" w:rsidRDefault="00000000">
      <w:pPr>
        <w:spacing w:before="120" w:after="60"/>
      </w:pPr>
      <w:r>
        <w:rPr>
          <w:b/>
          <w:bCs/>
          <w:color w:val="1F4E79"/>
          <w:sz w:val="20"/>
          <w:szCs w:val="20"/>
        </w:rPr>
        <w:t>Contenidos detallados:</w:t>
      </w:r>
    </w:p>
    <w:p w14:paraId="000100D4" w14:textId="77777777" w:rsidR="00C941E6" w:rsidRDefault="00000000">
      <w:pPr>
        <w:pStyle w:val="Prrafodelista"/>
        <w:numPr>
          <w:ilvl w:val="0"/>
          <w:numId w:val="4"/>
        </w:numPr>
        <w:spacing w:after="50"/>
      </w:pPr>
      <w:r>
        <w:rPr>
          <w:b/>
          <w:bCs/>
          <w:sz w:val="20"/>
          <w:szCs w:val="20"/>
        </w:rPr>
        <w:t>Repaso de pruebas de hipótesis en R</w:t>
      </w:r>
    </w:p>
    <w:p w14:paraId="000100D5" w14:textId="77777777" w:rsidR="00C941E6" w:rsidRDefault="00000000">
      <w:pPr>
        <w:pStyle w:val="Prrafodelista"/>
        <w:numPr>
          <w:ilvl w:val="1"/>
          <w:numId w:val="4"/>
        </w:numPr>
        <w:spacing w:after="50"/>
      </w:pPr>
      <w:r>
        <w:rPr>
          <w:sz w:val="20"/>
          <w:szCs w:val="20"/>
        </w:rPr>
        <w:t>Ejecución de tests t para una media y diferencia de medias con t.test().</w:t>
      </w:r>
    </w:p>
    <w:p w14:paraId="000100D6" w14:textId="77777777" w:rsidR="00C941E6" w:rsidRDefault="00000000">
      <w:pPr>
        <w:pStyle w:val="Prrafodelista"/>
        <w:numPr>
          <w:ilvl w:val="1"/>
          <w:numId w:val="4"/>
        </w:numPr>
        <w:spacing w:after="50"/>
      </w:pPr>
      <w:r>
        <w:rPr>
          <w:sz w:val="20"/>
          <w:szCs w:val="20"/>
        </w:rPr>
        <w:t>Tests de proporciones con prop.test() y tests chi-cuadrado con chisq.test().</w:t>
      </w:r>
    </w:p>
    <w:p w14:paraId="000100D7" w14:textId="77777777" w:rsidR="00C941E6" w:rsidRDefault="00000000">
      <w:pPr>
        <w:pStyle w:val="Prrafodelista"/>
        <w:numPr>
          <w:ilvl w:val="1"/>
          <w:numId w:val="4"/>
        </w:numPr>
        <w:spacing w:after="50"/>
      </w:pPr>
      <w:r>
        <w:rPr>
          <w:sz w:val="20"/>
          <w:szCs w:val="20"/>
        </w:rPr>
        <w:t>Interpretación de resultados: valor p, intervalos de confianza, decisión.</w:t>
      </w:r>
    </w:p>
    <w:p w14:paraId="000100D8" w14:textId="77777777" w:rsidR="00C941E6" w:rsidRDefault="00000000">
      <w:pPr>
        <w:pStyle w:val="Prrafodelista"/>
        <w:numPr>
          <w:ilvl w:val="0"/>
          <w:numId w:val="4"/>
        </w:numPr>
        <w:spacing w:after="50"/>
      </w:pPr>
      <w:r>
        <w:rPr>
          <w:b/>
          <w:bCs/>
          <w:sz w:val="20"/>
          <w:szCs w:val="20"/>
        </w:rPr>
        <w:t>Repaso de regresión lineal simple en R</w:t>
      </w:r>
    </w:p>
    <w:p w14:paraId="000100D9" w14:textId="77777777" w:rsidR="00C941E6" w:rsidRDefault="00000000">
      <w:pPr>
        <w:pStyle w:val="Prrafodelista"/>
        <w:numPr>
          <w:ilvl w:val="1"/>
          <w:numId w:val="4"/>
        </w:numPr>
        <w:spacing w:after="50"/>
      </w:pPr>
      <w:r>
        <w:rPr>
          <w:sz w:val="20"/>
          <w:szCs w:val="20"/>
        </w:rPr>
        <w:t>Estimación de modelos con lm() y lectura de summary().</w:t>
      </w:r>
    </w:p>
    <w:p w14:paraId="000100DA" w14:textId="77777777" w:rsidR="00C941E6" w:rsidRDefault="00000000">
      <w:pPr>
        <w:pStyle w:val="Prrafodelista"/>
        <w:numPr>
          <w:ilvl w:val="1"/>
          <w:numId w:val="4"/>
        </w:numPr>
        <w:spacing w:after="50"/>
      </w:pPr>
      <w:r>
        <w:rPr>
          <w:sz w:val="20"/>
          <w:szCs w:val="20"/>
        </w:rPr>
        <w:t>Visualización de la recta de regresión con ggplot2 + geom_smooth(method='lm').</w:t>
      </w:r>
    </w:p>
    <w:p w14:paraId="000100DB" w14:textId="77777777" w:rsidR="00C941E6" w:rsidRDefault="00000000">
      <w:pPr>
        <w:pStyle w:val="Prrafodelista"/>
        <w:numPr>
          <w:ilvl w:val="1"/>
          <w:numId w:val="4"/>
        </w:numPr>
        <w:spacing w:after="50"/>
      </w:pPr>
      <w:r>
        <w:rPr>
          <w:sz w:val="20"/>
          <w:szCs w:val="20"/>
        </w:rPr>
        <w:t>Interpretación de coeficientes, R² y errores estándar.</w:t>
      </w:r>
    </w:p>
    <w:p w14:paraId="000100DC" w14:textId="77777777" w:rsidR="00C941E6" w:rsidRDefault="00000000">
      <w:pPr>
        <w:pStyle w:val="Prrafodelista"/>
        <w:numPr>
          <w:ilvl w:val="0"/>
          <w:numId w:val="4"/>
        </w:numPr>
        <w:spacing w:after="50"/>
      </w:pPr>
      <w:r>
        <w:rPr>
          <w:b/>
          <w:bCs/>
          <w:sz w:val="20"/>
          <w:szCs w:val="20"/>
        </w:rPr>
        <w:t>Ejercicio integrador: pruebas de hipótesis y regresión simple</w:t>
      </w:r>
    </w:p>
    <w:p w14:paraId="000100DD" w14:textId="77777777" w:rsidR="00C941E6" w:rsidRDefault="00000000">
      <w:pPr>
        <w:pStyle w:val="Prrafodelista"/>
        <w:numPr>
          <w:ilvl w:val="1"/>
          <w:numId w:val="4"/>
        </w:numPr>
        <w:spacing w:after="50"/>
      </w:pPr>
      <w:r>
        <w:rPr>
          <w:sz w:val="20"/>
          <w:szCs w:val="20"/>
        </w:rPr>
        <w:t>Análisis de un dataset social: exploración, tests de hipótesis y ajuste de modelo lineal simple.</w:t>
      </w:r>
    </w:p>
    <w:p w14:paraId="000100DE" w14:textId="77777777" w:rsidR="00C941E6" w:rsidRDefault="00000000">
      <w:pPr>
        <w:pStyle w:val="Prrafodelista"/>
        <w:numPr>
          <w:ilvl w:val="1"/>
          <w:numId w:val="4"/>
        </w:numPr>
        <w:spacing w:after="50"/>
      </w:pPr>
      <w:r>
        <w:rPr>
          <w:sz w:val="20"/>
          <w:szCs w:val="20"/>
        </w:rPr>
        <w:t>Resolución de problemas en grupo y discusión de resultados.</w:t>
      </w:r>
    </w:p>
    <w:p w14:paraId="000100DF" w14:textId="77777777" w:rsidR="00C941E6" w:rsidRDefault="00000000">
      <w:pPr>
        <w:spacing w:before="120" w:after="60"/>
      </w:pPr>
      <w:r>
        <w:rPr>
          <w:b/>
          <w:bCs/>
          <w:color w:val="1F4E79"/>
          <w:sz w:val="20"/>
          <w:szCs w:val="20"/>
        </w:rPr>
        <w:t>Actividad práctica en R:</w:t>
      </w:r>
    </w:p>
    <w:p w14:paraId="000100E0" w14:textId="77777777" w:rsidR="00C941E6" w:rsidRDefault="00000000">
      <w:pPr>
        <w:pStyle w:val="Prrafodelista"/>
        <w:numPr>
          <w:ilvl w:val="0"/>
          <w:numId w:val="3"/>
        </w:numPr>
        <w:spacing w:after="50"/>
      </w:pPr>
      <w:r>
        <w:rPr>
          <w:sz w:val="20"/>
          <w:szCs w:val="20"/>
        </w:rPr>
        <w:t>Carga y exploración de un dataset social con funciones de tidyverse y ggplot2.</w:t>
      </w:r>
    </w:p>
    <w:p w14:paraId="000100E1" w14:textId="77777777" w:rsidR="00C941E6" w:rsidRDefault="00000000">
      <w:pPr>
        <w:pStyle w:val="Prrafodelista"/>
        <w:numPr>
          <w:ilvl w:val="0"/>
          <w:numId w:val="3"/>
        </w:numPr>
        <w:spacing w:after="50"/>
      </w:pPr>
      <w:r>
        <w:rPr>
          <w:sz w:val="20"/>
          <w:szCs w:val="20"/>
        </w:rPr>
        <w:t>Ejecución de pruebas de hipótesis con t.test(), prop.test() y chisq.test().</w:t>
      </w:r>
    </w:p>
    <w:p w14:paraId="000100E2" w14:textId="77777777" w:rsidR="00C941E6" w:rsidRDefault="00000000">
      <w:pPr>
        <w:pStyle w:val="Prrafodelista"/>
        <w:numPr>
          <w:ilvl w:val="0"/>
          <w:numId w:val="3"/>
        </w:numPr>
        <w:spacing w:after="50"/>
      </w:pPr>
      <w:r>
        <w:rPr>
          <w:sz w:val="20"/>
          <w:szCs w:val="20"/>
        </w:rPr>
        <w:t>Estimación e interpretación de modelos de regresión lineal simple con lm().</w:t>
      </w:r>
    </w:p>
    <w:p w14:paraId="000100E3" w14:textId="77777777" w:rsidR="00C941E6" w:rsidRDefault="00000000">
      <w:pPr>
        <w:pStyle w:val="Prrafodelista"/>
        <w:numPr>
          <w:ilvl w:val="0"/>
          <w:numId w:val="3"/>
        </w:numPr>
        <w:spacing w:after="50"/>
      </w:pPr>
      <w:r>
        <w:rPr>
          <w:sz w:val="20"/>
          <w:szCs w:val="20"/>
        </w:rPr>
        <w:t>Discusión grupal: interpretación de resultados y preparación para la sesión siguiente.</w:t>
      </w:r>
    </w:p>
    <w:p w14:paraId="000100E4" w14:textId="77777777" w:rsidR="00C941E6" w:rsidRDefault="00000000">
      <w:pPr>
        <w:pBdr>
          <w:bottom w:val="single" w:sz="4" w:space="4" w:color="CCCCCC"/>
        </w:pBdr>
        <w:spacing w:before="300" w:after="100"/>
      </w:pPr>
      <w:r>
        <w:rPr>
          <w:b/>
          <w:bCs/>
          <w:color w:val="1F4E79"/>
          <w:sz w:val="24"/>
          <w:szCs w:val="24"/>
        </w:rPr>
        <w:t xml:space="preserve">Sesión 5  —  </w:t>
      </w:r>
      <w:r>
        <w:rPr>
          <w:b/>
          <w:bCs/>
          <w:sz w:val="24"/>
          <w:szCs w:val="24"/>
        </w:rPr>
        <w:t>Práctica Integradora en R (II)</w:t>
      </w:r>
    </w:p>
    <w:p w14:paraId="000100E5" w14:textId="77777777" w:rsidR="00C941E6" w:rsidRDefault="00000000">
      <w:pPr>
        <w:spacing w:after="80"/>
      </w:pPr>
      <w:r>
        <w:rPr>
          <w:b/>
          <w:bCs/>
          <w:color w:val="555555"/>
          <w:sz w:val="20"/>
          <w:szCs w:val="20"/>
        </w:rPr>
        <w:t xml:space="preserve">Horario: </w:t>
      </w:r>
      <w:r>
        <w:rPr>
          <w:i/>
          <w:iCs/>
          <w:color w:val="555555"/>
          <w:sz w:val="20"/>
          <w:szCs w:val="20"/>
        </w:rPr>
        <w:t>Miércoles 25 marzo, 11:10–12:20 — Sala Reuniones CICS</w:t>
      </w:r>
    </w:p>
    <w:p w14:paraId="000100E6" w14:textId="77777777" w:rsidR="00C941E6" w:rsidRDefault="00000000">
      <w:pPr>
        <w:spacing w:before="100" w:after="60"/>
      </w:pPr>
      <w:r>
        <w:rPr>
          <w:b/>
          <w:bCs/>
          <w:color w:val="1F4E79"/>
          <w:sz w:val="20"/>
          <w:szCs w:val="20"/>
        </w:rPr>
        <w:t>Objetivos específicos:</w:t>
      </w:r>
    </w:p>
    <w:p w14:paraId="000100E7" w14:textId="77777777" w:rsidR="00C941E6" w:rsidRDefault="00000000">
      <w:pPr>
        <w:pStyle w:val="Prrafodelista"/>
        <w:numPr>
          <w:ilvl w:val="0"/>
          <w:numId w:val="3"/>
        </w:numPr>
        <w:spacing w:after="50"/>
      </w:pPr>
      <w:r>
        <w:rPr>
          <w:sz w:val="20"/>
          <w:szCs w:val="20"/>
        </w:rPr>
        <w:t>Aplicar de forma autónoma los procedimientos de regresión lineal múltiple usando R/RStudio.</w:t>
      </w:r>
    </w:p>
    <w:p w14:paraId="000100E8" w14:textId="77777777" w:rsidR="00C941E6" w:rsidRDefault="00000000">
      <w:pPr>
        <w:pStyle w:val="Prrafodelista"/>
        <w:numPr>
          <w:ilvl w:val="0"/>
          <w:numId w:val="3"/>
        </w:numPr>
        <w:spacing w:after="50"/>
      </w:pPr>
      <w:r>
        <w:rPr>
          <w:sz w:val="20"/>
          <w:szCs w:val="20"/>
        </w:rPr>
        <w:t>Resolver un ejercicio integrador que combine todos los contenidos del módulo de econometría.</w:t>
      </w:r>
    </w:p>
    <w:p w14:paraId="000100E9" w14:textId="77777777" w:rsidR="00C941E6" w:rsidRDefault="00000000">
      <w:pPr>
        <w:pStyle w:val="Prrafodelista"/>
        <w:numPr>
          <w:ilvl w:val="0"/>
          <w:numId w:val="3"/>
        </w:numPr>
        <w:spacing w:after="50"/>
      </w:pPr>
      <w:r>
        <w:rPr>
          <w:sz w:val="20"/>
          <w:szCs w:val="20"/>
        </w:rPr>
        <w:t>Consolidar el manejo integral de R para análisis cuantitativos en ciencias de la complejidad social.</w:t>
      </w:r>
    </w:p>
    <w:p w14:paraId="000100EA" w14:textId="77777777" w:rsidR="00C941E6" w:rsidRDefault="00000000">
      <w:pPr>
        <w:spacing w:before="120" w:after="60"/>
      </w:pPr>
      <w:r>
        <w:rPr>
          <w:b/>
          <w:bCs/>
          <w:color w:val="1F4E79"/>
          <w:sz w:val="20"/>
          <w:szCs w:val="20"/>
        </w:rPr>
        <w:t>Contenidos detallados:</w:t>
      </w:r>
    </w:p>
    <w:p w14:paraId="000100EB" w14:textId="77777777" w:rsidR="00C941E6" w:rsidRDefault="00000000">
      <w:pPr>
        <w:pStyle w:val="Prrafodelista"/>
        <w:numPr>
          <w:ilvl w:val="0"/>
          <w:numId w:val="4"/>
        </w:numPr>
        <w:spacing w:after="50"/>
      </w:pPr>
      <w:r>
        <w:rPr>
          <w:b/>
          <w:bCs/>
          <w:sz w:val="20"/>
          <w:szCs w:val="20"/>
        </w:rPr>
        <w:t>Repaso de regresión múltiple en R</w:t>
      </w:r>
    </w:p>
    <w:p w14:paraId="000100EC" w14:textId="77777777" w:rsidR="00C941E6" w:rsidRDefault="00000000">
      <w:pPr>
        <w:pStyle w:val="Prrafodelista"/>
        <w:numPr>
          <w:ilvl w:val="1"/>
          <w:numId w:val="4"/>
        </w:numPr>
        <w:spacing w:after="50"/>
      </w:pPr>
      <w:r>
        <w:rPr>
          <w:sz w:val="20"/>
          <w:szCs w:val="20"/>
        </w:rPr>
        <w:t>Modelos con variables continuas y categóricas: lm() con múltiples predictores.</w:t>
      </w:r>
    </w:p>
    <w:p w14:paraId="000100ED" w14:textId="77777777" w:rsidR="00C941E6" w:rsidRDefault="00000000">
      <w:pPr>
        <w:pStyle w:val="Prrafodelista"/>
        <w:numPr>
          <w:ilvl w:val="1"/>
          <w:numId w:val="4"/>
        </w:numPr>
        <w:spacing w:after="50"/>
      </w:pPr>
      <w:r>
        <w:rPr>
          <w:sz w:val="20"/>
          <w:szCs w:val="20"/>
        </w:rPr>
        <w:t>Manejo de dummies con factor() y relevel().</w:t>
      </w:r>
    </w:p>
    <w:p w14:paraId="000100EE" w14:textId="77777777" w:rsidR="00C941E6" w:rsidRDefault="00000000">
      <w:pPr>
        <w:pStyle w:val="Prrafodelista"/>
        <w:numPr>
          <w:ilvl w:val="1"/>
          <w:numId w:val="4"/>
        </w:numPr>
        <w:spacing w:after="50"/>
      </w:pPr>
      <w:r>
        <w:rPr>
          <w:sz w:val="20"/>
          <w:szCs w:val="20"/>
        </w:rPr>
        <w:t>Inclusión de interacciones con lm(y ~ x1 * x2, data).</w:t>
      </w:r>
    </w:p>
    <w:p w14:paraId="000100EF" w14:textId="77777777" w:rsidR="00C941E6" w:rsidRDefault="00000000">
      <w:pPr>
        <w:pStyle w:val="Prrafodelista"/>
        <w:numPr>
          <w:ilvl w:val="1"/>
          <w:numId w:val="4"/>
        </w:numPr>
        <w:spacing w:after="50"/>
      </w:pPr>
      <w:r>
        <w:rPr>
          <w:sz w:val="20"/>
          <w:szCs w:val="20"/>
        </w:rPr>
        <w:t>Comparación de modelos con anova() y AIC/BIC.</w:t>
      </w:r>
    </w:p>
    <w:p w14:paraId="000100F0" w14:textId="77777777" w:rsidR="00C941E6" w:rsidRDefault="00000000">
      <w:pPr>
        <w:pStyle w:val="Prrafodelista"/>
        <w:numPr>
          <w:ilvl w:val="0"/>
          <w:numId w:val="4"/>
        </w:numPr>
        <w:spacing w:after="50"/>
      </w:pPr>
      <w:r>
        <w:rPr>
          <w:b/>
          <w:bCs/>
          <w:sz w:val="20"/>
          <w:szCs w:val="20"/>
        </w:rPr>
        <w:t>Ejercicio integrador completo</w:t>
      </w:r>
    </w:p>
    <w:p w14:paraId="000100F1" w14:textId="77777777" w:rsidR="00C941E6" w:rsidRDefault="00000000">
      <w:pPr>
        <w:pStyle w:val="Prrafodelista"/>
        <w:numPr>
          <w:ilvl w:val="1"/>
          <w:numId w:val="4"/>
        </w:numPr>
        <w:spacing w:after="50"/>
      </w:pPr>
      <w:r>
        <w:rPr>
          <w:sz w:val="20"/>
          <w:szCs w:val="20"/>
        </w:rPr>
        <w:t>Análisis econométrico completo de un dataset social: desde la exploración hasta la regresión múltiple.</w:t>
      </w:r>
    </w:p>
    <w:p w14:paraId="000100F2" w14:textId="77777777" w:rsidR="00C941E6" w:rsidRDefault="00000000">
      <w:pPr>
        <w:pStyle w:val="Prrafodelista"/>
        <w:numPr>
          <w:ilvl w:val="1"/>
          <w:numId w:val="4"/>
        </w:numPr>
        <w:spacing w:after="50"/>
      </w:pPr>
      <w:r>
        <w:rPr>
          <w:sz w:val="20"/>
          <w:szCs w:val="20"/>
        </w:rPr>
        <w:t>Pruebas de hipótesis sobre los datos, ajuste de regresión simple y múltiple.</w:t>
      </w:r>
    </w:p>
    <w:p w14:paraId="000100F3" w14:textId="77777777" w:rsidR="00C941E6" w:rsidRDefault="00000000">
      <w:pPr>
        <w:pStyle w:val="Prrafodelista"/>
        <w:numPr>
          <w:ilvl w:val="1"/>
          <w:numId w:val="4"/>
        </w:numPr>
        <w:spacing w:after="50"/>
      </w:pPr>
      <w:r>
        <w:rPr>
          <w:sz w:val="20"/>
          <w:szCs w:val="20"/>
        </w:rPr>
        <w:t>Interpretación de coeficientes parciales y tests de significancia (t y F).</w:t>
      </w:r>
    </w:p>
    <w:p w14:paraId="000100F4" w14:textId="77777777" w:rsidR="00C941E6" w:rsidRDefault="00000000">
      <w:pPr>
        <w:pStyle w:val="Prrafodelista"/>
        <w:numPr>
          <w:ilvl w:val="1"/>
          <w:numId w:val="4"/>
        </w:numPr>
        <w:spacing w:after="50"/>
      </w:pPr>
      <w:r>
        <w:rPr>
          <w:sz w:val="20"/>
          <w:szCs w:val="20"/>
        </w:rPr>
        <w:t>Discusión de resultados y limitaciones.</w:t>
      </w:r>
    </w:p>
    <w:p w14:paraId="000100F5" w14:textId="77777777" w:rsidR="00C941E6" w:rsidRDefault="00000000">
      <w:pPr>
        <w:pStyle w:val="Prrafodelista"/>
        <w:numPr>
          <w:ilvl w:val="0"/>
          <w:numId w:val="4"/>
        </w:numPr>
        <w:spacing w:after="50"/>
      </w:pPr>
      <w:r>
        <w:rPr>
          <w:b/>
          <w:bCs/>
          <w:sz w:val="20"/>
          <w:szCs w:val="20"/>
        </w:rPr>
        <w:t>Cierre del módulo</w:t>
      </w:r>
    </w:p>
    <w:p w14:paraId="000100F6" w14:textId="77777777" w:rsidR="00C941E6" w:rsidRDefault="00000000">
      <w:pPr>
        <w:pStyle w:val="Prrafodelista"/>
        <w:numPr>
          <w:ilvl w:val="1"/>
          <w:numId w:val="4"/>
        </w:numPr>
        <w:spacing w:after="50"/>
      </w:pPr>
      <w:r>
        <w:rPr>
          <w:sz w:val="20"/>
          <w:szCs w:val="20"/>
        </w:rPr>
        <w:t>Resumen de conceptos clave del módulo de econometría.</w:t>
      </w:r>
    </w:p>
    <w:p w14:paraId="000100F7" w14:textId="77777777" w:rsidR="00C941E6" w:rsidRDefault="00000000">
      <w:pPr>
        <w:pStyle w:val="Prrafodelista"/>
        <w:numPr>
          <w:ilvl w:val="1"/>
          <w:numId w:val="4"/>
        </w:numPr>
        <w:spacing w:after="50"/>
      </w:pPr>
      <w:r>
        <w:rPr>
          <w:sz w:val="20"/>
          <w:szCs w:val="20"/>
        </w:rPr>
        <w:t>Conexión con los cursos metodológicos del programa doctoral.</w:t>
      </w:r>
    </w:p>
    <w:p w14:paraId="000100F8" w14:textId="77777777" w:rsidR="00C941E6" w:rsidRDefault="00000000">
      <w:pPr>
        <w:pStyle w:val="Prrafodelista"/>
        <w:numPr>
          <w:ilvl w:val="1"/>
          <w:numId w:val="4"/>
        </w:numPr>
        <w:spacing w:after="50"/>
      </w:pPr>
      <w:r>
        <w:rPr>
          <w:sz w:val="20"/>
          <w:szCs w:val="20"/>
        </w:rPr>
        <w:t>Recursos para seguir aprendiendo después de la nivelación.</w:t>
      </w:r>
    </w:p>
    <w:p w14:paraId="000100F9" w14:textId="77777777" w:rsidR="00C941E6" w:rsidRDefault="00000000">
      <w:pPr>
        <w:spacing w:before="120" w:after="60"/>
      </w:pPr>
      <w:r>
        <w:rPr>
          <w:b/>
          <w:bCs/>
          <w:color w:val="1F4E79"/>
          <w:sz w:val="20"/>
          <w:szCs w:val="20"/>
        </w:rPr>
        <w:t>Actividad práctica en R:</w:t>
      </w:r>
    </w:p>
    <w:p w14:paraId="000100FA" w14:textId="77777777" w:rsidR="00C941E6" w:rsidRDefault="00000000">
      <w:pPr>
        <w:pStyle w:val="Prrafodelista"/>
        <w:numPr>
          <w:ilvl w:val="0"/>
          <w:numId w:val="3"/>
        </w:numPr>
        <w:spacing w:after="50"/>
      </w:pPr>
      <w:r>
        <w:rPr>
          <w:sz w:val="20"/>
          <w:szCs w:val="20"/>
        </w:rPr>
        <w:t>Estimación de modelos de regresión múltiple con variables continuas, categóricas e interacciones.</w:t>
      </w:r>
    </w:p>
    <w:p w14:paraId="000100FB" w14:textId="77777777" w:rsidR="00C941E6" w:rsidRDefault="00000000">
      <w:pPr>
        <w:pStyle w:val="Prrafodelista"/>
        <w:numPr>
          <w:ilvl w:val="0"/>
          <w:numId w:val="3"/>
        </w:numPr>
        <w:spacing w:after="50"/>
      </w:pPr>
      <w:r>
        <w:rPr>
          <w:sz w:val="20"/>
          <w:szCs w:val="20"/>
        </w:rPr>
        <w:t>Comparación de especificaciones con anova(), AIC y BIC.</w:t>
      </w:r>
    </w:p>
    <w:p w14:paraId="000100FC" w14:textId="77777777" w:rsidR="00C941E6" w:rsidRDefault="00000000">
      <w:pPr>
        <w:pStyle w:val="Prrafodelista"/>
        <w:numPr>
          <w:ilvl w:val="0"/>
          <w:numId w:val="3"/>
        </w:numPr>
        <w:spacing w:after="50"/>
      </w:pPr>
      <w:r>
        <w:rPr>
          <w:sz w:val="20"/>
          <w:szCs w:val="20"/>
        </w:rPr>
        <w:t>Ejercicio final integrativo: análisis econométrico completo de un problema social.</w:t>
      </w:r>
    </w:p>
    <w:p w14:paraId="000100FD" w14:textId="77777777" w:rsidR="00C941E6" w:rsidRDefault="00000000">
      <w:pPr>
        <w:pStyle w:val="Prrafodelista"/>
        <w:numPr>
          <w:ilvl w:val="0"/>
          <w:numId w:val="3"/>
        </w:numPr>
        <w:spacing w:after="50"/>
      </w:pPr>
      <w:r>
        <w:rPr>
          <w:sz w:val="20"/>
          <w:szCs w:val="20"/>
        </w:rPr>
        <w:t>Discusión grupal: interpretación sustantiva de los resultados y preparación para los cursos del doctorado.</w:t>
      </w:r>
    </w:p>
    <w:p w14:paraId="000100FE" w14:textId="77777777" w:rsidR="00C941E6" w:rsidRDefault="00000000">
      <w:pPr>
        <w:pStyle w:val="Ttulo1"/>
      </w:pPr>
      <w:r>
        <w:lastRenderedPageBreak/>
        <w:t>7. Requisitos Previos y Software</w:t>
      </w:r>
    </w:p>
    <w:p w14:paraId="000100FF" w14:textId="77777777" w:rsidR="00C941E6" w:rsidRDefault="00000000">
      <w:pPr>
        <w:spacing w:after="120" w:line="276" w:lineRule="auto"/>
        <w:jc w:val="both"/>
      </w:pPr>
      <w:r>
        <w:t>Además de los paquetes instalados para el módulo de Estadística, se requiere instalar los siguientes paquetes adicionales:</w:t>
      </w:r>
    </w:p>
    <w:p w14:paraId="00010100" w14:textId="77777777" w:rsidR="00C941E6" w:rsidRDefault="00000000">
      <w:pPr>
        <w:pStyle w:val="Prrafodelista"/>
        <w:numPr>
          <w:ilvl w:val="0"/>
          <w:numId w:val="3"/>
        </w:numPr>
        <w:spacing w:after="50"/>
      </w:pPr>
      <w:r>
        <w:rPr>
          <w:sz w:val="20"/>
          <w:szCs w:val="20"/>
        </w:rPr>
        <w:t>lmtest (tests de hipótesis y diagnóstico)</w:t>
      </w:r>
    </w:p>
    <w:p w14:paraId="00010101" w14:textId="77777777" w:rsidR="00C941E6" w:rsidRDefault="00000000">
      <w:pPr>
        <w:pStyle w:val="Prrafodelista"/>
        <w:numPr>
          <w:ilvl w:val="0"/>
          <w:numId w:val="3"/>
        </w:numPr>
        <w:spacing w:after="50"/>
      </w:pPr>
      <w:r>
        <w:rPr>
          <w:sz w:val="20"/>
          <w:szCs w:val="20"/>
        </w:rPr>
        <w:t>sandwich (errores estándar robustos)</w:t>
      </w:r>
    </w:p>
    <w:p w14:paraId="00010102" w14:textId="77777777" w:rsidR="00C941E6" w:rsidRDefault="00000000">
      <w:pPr>
        <w:pStyle w:val="Prrafodelista"/>
        <w:numPr>
          <w:ilvl w:val="0"/>
          <w:numId w:val="3"/>
        </w:numPr>
        <w:spacing w:after="50"/>
      </w:pPr>
      <w:r>
        <w:rPr>
          <w:sz w:val="20"/>
          <w:szCs w:val="20"/>
        </w:rPr>
        <w:t>car (VIF, tests de linealidad, diagnósticos avanzados)</w:t>
      </w:r>
    </w:p>
    <w:p w14:paraId="00010103" w14:textId="77777777" w:rsidR="00C941E6" w:rsidRDefault="00000000">
      <w:pPr>
        <w:pStyle w:val="Prrafodelista"/>
        <w:numPr>
          <w:ilvl w:val="0"/>
          <w:numId w:val="3"/>
        </w:numPr>
        <w:spacing w:after="50"/>
      </w:pPr>
      <w:r>
        <w:rPr>
          <w:sz w:val="20"/>
          <w:szCs w:val="20"/>
        </w:rPr>
        <w:t>stargazer (tablas de regresión con formato académico)</w:t>
      </w:r>
    </w:p>
    <w:p w14:paraId="00010104" w14:textId="77777777" w:rsidR="00C941E6" w:rsidRDefault="00000000">
      <w:pPr>
        <w:pStyle w:val="Prrafodelista"/>
        <w:numPr>
          <w:ilvl w:val="0"/>
          <w:numId w:val="3"/>
        </w:numPr>
        <w:spacing w:after="50"/>
      </w:pPr>
      <w:r>
        <w:rPr>
          <w:sz w:val="20"/>
          <w:szCs w:val="20"/>
        </w:rPr>
        <w:t>modelsummary (tablas modernas y flexibles de resultados)</w:t>
      </w:r>
    </w:p>
    <w:p w14:paraId="00010105" w14:textId="77777777" w:rsidR="00C941E6" w:rsidRDefault="00000000">
      <w:pPr>
        <w:pStyle w:val="Prrafodelista"/>
        <w:numPr>
          <w:ilvl w:val="0"/>
          <w:numId w:val="3"/>
        </w:numPr>
        <w:spacing w:after="50"/>
      </w:pPr>
      <w:r>
        <w:rPr>
          <w:sz w:val="20"/>
          <w:szCs w:val="20"/>
        </w:rPr>
        <w:t>margins (efectos marginales para modelos logit/probit)</w:t>
      </w:r>
    </w:p>
    <w:p w14:paraId="00010106" w14:textId="77777777" w:rsidR="00C941E6" w:rsidRDefault="00C941E6">
      <w:pPr>
        <w:spacing w:after="120" w:line="276" w:lineRule="auto"/>
        <w:jc w:val="both"/>
      </w:pPr>
    </w:p>
    <w:p w14:paraId="00010107" w14:textId="77777777" w:rsidR="00C941E6" w:rsidRDefault="00000000">
      <w:pPr>
        <w:spacing w:after="120" w:line="276" w:lineRule="auto"/>
        <w:jc w:val="both"/>
      </w:pPr>
      <w:r>
        <w:t>Se asume que los estudiantes completaron el módulo de Nivelación en Estadística o poseen conocimientos equivalentes en estadística descriptiva, probabilidad e inferencia básica.</w:t>
      </w:r>
    </w:p>
    <w:p w14:paraId="00010108" w14:textId="77777777" w:rsidR="00C941E6" w:rsidRDefault="00000000">
      <w:pPr>
        <w:pStyle w:val="Ttulo1"/>
      </w:pPr>
      <w:r>
        <w:t>8. Bibliografía Recomendada</w:t>
      </w:r>
    </w:p>
    <w:p w14:paraId="00010109" w14:textId="77777777" w:rsidR="00C941E6" w:rsidRDefault="00000000">
      <w:pPr>
        <w:pStyle w:val="Ttulo2"/>
      </w:pPr>
      <w:r>
        <w:t>Textos principales</w:t>
      </w:r>
    </w:p>
    <w:p w14:paraId="0001010A" w14:textId="77777777" w:rsidR="00C941E6" w:rsidRDefault="00000000">
      <w:pPr>
        <w:spacing w:after="80"/>
        <w:ind w:left="480" w:hanging="480"/>
      </w:pPr>
      <w:r>
        <w:rPr>
          <w:sz w:val="20"/>
          <w:szCs w:val="20"/>
        </w:rPr>
        <w:t>Wooldridge, J. M. (2019). Introductory Econometrics: A Modern Approach (7th ed.). Cengage Learning.</w:t>
      </w:r>
    </w:p>
    <w:p w14:paraId="0001010B" w14:textId="77777777" w:rsidR="00C941E6" w:rsidRDefault="00000000">
      <w:pPr>
        <w:spacing w:after="80"/>
        <w:ind w:left="480" w:hanging="480"/>
      </w:pPr>
      <w:r>
        <w:rPr>
          <w:sz w:val="20"/>
          <w:szCs w:val="20"/>
        </w:rPr>
        <w:t>Hanck, C., Arnold, M., Gerber, A. &amp; Schmelzer, M. (2024). Introduction to Econometrics with R. [Disponible en econometrics-with-r.org]</w:t>
      </w:r>
    </w:p>
    <w:p w14:paraId="0001010C" w14:textId="77777777" w:rsidR="00C941E6" w:rsidRDefault="00000000">
      <w:pPr>
        <w:pStyle w:val="Ttulo2"/>
      </w:pPr>
      <w:r>
        <w:t>Textos complementarios</w:t>
      </w:r>
    </w:p>
    <w:p w14:paraId="0001010D" w14:textId="77777777" w:rsidR="00C941E6" w:rsidRDefault="00000000">
      <w:pPr>
        <w:spacing w:after="80"/>
        <w:ind w:left="480" w:hanging="480"/>
      </w:pPr>
      <w:r>
        <w:rPr>
          <w:sz w:val="20"/>
          <w:szCs w:val="20"/>
        </w:rPr>
        <w:t>Stock, J. &amp; Watson, M. (2019). Introduction to Econometrics (4th ed.). Pearson.</w:t>
      </w:r>
    </w:p>
    <w:p w14:paraId="0001010E" w14:textId="77777777" w:rsidR="00C941E6" w:rsidRDefault="00000000">
      <w:pPr>
        <w:spacing w:after="80"/>
        <w:ind w:left="480" w:hanging="480"/>
      </w:pPr>
      <w:r>
        <w:rPr>
          <w:sz w:val="20"/>
          <w:szCs w:val="20"/>
        </w:rPr>
        <w:t>Angrist, J. &amp; Pischke, J.-S. (2014). Mastering ’Metrics: The Path from Cause to Effect. Princeton University Press.</w:t>
      </w:r>
    </w:p>
    <w:p w14:paraId="0001010F" w14:textId="77777777" w:rsidR="00C941E6" w:rsidRDefault="00000000">
      <w:pPr>
        <w:spacing w:after="80"/>
        <w:ind w:left="480" w:hanging="480"/>
      </w:pPr>
      <w:r>
        <w:rPr>
          <w:sz w:val="20"/>
          <w:szCs w:val="20"/>
        </w:rPr>
        <w:t>Cunningham, S. (2021). Causal Inference: The Mixtape. Yale University Press. [Disponible en mixtape.scunning.com]</w:t>
      </w:r>
    </w:p>
    <w:p w14:paraId="00010110" w14:textId="77777777" w:rsidR="00C941E6" w:rsidRDefault="00000000">
      <w:pPr>
        <w:spacing w:after="80"/>
        <w:ind w:left="480" w:hanging="480"/>
      </w:pPr>
      <w:r>
        <w:rPr>
          <w:sz w:val="20"/>
          <w:szCs w:val="20"/>
        </w:rPr>
        <w:t>Wickham, H. &amp; Grolemund, G. (2017). R for Data Science. O’Reilly. [Disponible en r4ds.had.co.nz]</w:t>
      </w:r>
    </w:p>
    <w:sectPr w:rsidR="00C941E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C4B41" w14:textId="77777777" w:rsidR="00654710" w:rsidRDefault="00654710">
      <w:r>
        <w:separator/>
      </w:r>
    </w:p>
  </w:endnote>
  <w:endnote w:type="continuationSeparator" w:id="0">
    <w:p w14:paraId="0284C24D" w14:textId="77777777" w:rsidR="00654710" w:rsidRDefault="006547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5BCA8" w14:textId="77777777" w:rsidR="00C941E6" w:rsidRDefault="00000000">
    <w:pPr>
      <w:pBdr>
        <w:top w:val="single" w:sz="4" w:space="4" w:color="CCCCCC"/>
      </w:pBd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sidR="00313219">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7E7C7" w14:textId="77777777" w:rsidR="00654710" w:rsidRDefault="00654710">
      <w:r>
        <w:separator/>
      </w:r>
    </w:p>
  </w:footnote>
  <w:footnote w:type="continuationSeparator" w:id="0">
    <w:p w14:paraId="7D52DAEF" w14:textId="77777777" w:rsidR="00654710" w:rsidRDefault="006547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37043" w14:textId="6F4AEC55" w:rsidR="00C941E6" w:rsidRDefault="00313219">
    <w:pPr>
      <w:pBdr>
        <w:bottom w:val="single" w:sz="6" w:space="4" w:color="1F4E79"/>
      </w:pBdr>
      <w:tabs>
        <w:tab w:val="right" w:pos="9026"/>
      </w:tabs>
    </w:pPr>
    <w:r>
      <w:rPr>
        <w:i/>
        <w:iCs/>
        <w:color w:val="888888"/>
        <w:sz w:val="16"/>
        <w:szCs w:val="16"/>
      </w:rPr>
      <w:t xml:space="preserve"> </w:t>
    </w:r>
    <w:r>
      <w:fldChar w:fldCharType="begin"/>
    </w:r>
    <w:r>
      <w:instrText xml:space="preserve"> INCLUDEPICTURE "https://www.udd.cl/dircom/web/udd/facultades/Gobierno.png" \* MERGEFORMATINET </w:instrText>
    </w:r>
    <w:r>
      <w:fldChar w:fldCharType="separate"/>
    </w:r>
    <w:r>
      <w:rPr>
        <w:noProof/>
      </w:rPr>
      <w:drawing>
        <wp:inline distT="0" distB="0" distL="0" distR="0" wp14:anchorId="7582EBD4" wp14:editId="67ADCA60">
          <wp:extent cx="1029195" cy="330200"/>
          <wp:effectExtent l="0" t="0" r="0" b="0"/>
          <wp:docPr id="200791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5205" cy="341753"/>
                  </a:xfrm>
                  <a:prstGeom prst="rect">
                    <a:avLst/>
                  </a:prstGeom>
                  <a:noFill/>
                  <a:ln>
                    <a:noFill/>
                  </a:ln>
                </pic:spPr>
              </pic:pic>
            </a:graphicData>
          </a:graphic>
        </wp:inline>
      </w:drawing>
    </w:r>
    <w:r>
      <w:fldChar w:fldCharType="end"/>
    </w:r>
    <w:r>
      <w:t xml:space="preserve">  </w:t>
    </w:r>
    <w:r>
      <w:rPr>
        <w:i/>
        <w:iCs/>
        <w:color w:val="888888"/>
        <w:sz w:val="16"/>
        <w:szCs w:val="16"/>
      </w:rPr>
      <w:t>Doctorado en Ciencias de la Complejidad Social</w:t>
    </w:r>
    <w:r>
      <w:rPr>
        <w:i/>
        <w:iCs/>
        <w:color w:val="888888"/>
        <w:sz w:val="16"/>
        <w:szCs w:val="16"/>
      </w:rPr>
      <w:tab/>
      <w:t>Nivelación en Econometría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275CA"/>
    <w:multiLevelType w:val="hybridMultilevel"/>
    <w:tmpl w:val="98624DE8"/>
    <w:lvl w:ilvl="0" w:tplc="2FD8D67C">
      <w:start w:val="1"/>
      <w:numFmt w:val="bullet"/>
      <w:lvlText w:val="●"/>
      <w:lvlJc w:val="left"/>
      <w:pPr>
        <w:ind w:left="720" w:hanging="360"/>
      </w:pPr>
    </w:lvl>
    <w:lvl w:ilvl="1" w:tplc="F8BE13E2">
      <w:start w:val="1"/>
      <w:numFmt w:val="bullet"/>
      <w:lvlText w:val="○"/>
      <w:lvlJc w:val="left"/>
      <w:pPr>
        <w:ind w:left="1440" w:hanging="360"/>
      </w:pPr>
    </w:lvl>
    <w:lvl w:ilvl="2" w:tplc="3FCA7E6A">
      <w:start w:val="1"/>
      <w:numFmt w:val="bullet"/>
      <w:lvlText w:val="■"/>
      <w:lvlJc w:val="left"/>
      <w:pPr>
        <w:ind w:left="2160" w:hanging="360"/>
      </w:pPr>
    </w:lvl>
    <w:lvl w:ilvl="3" w:tplc="356CEAC4">
      <w:start w:val="1"/>
      <w:numFmt w:val="bullet"/>
      <w:lvlText w:val="●"/>
      <w:lvlJc w:val="left"/>
      <w:pPr>
        <w:ind w:left="2880" w:hanging="360"/>
      </w:pPr>
    </w:lvl>
    <w:lvl w:ilvl="4" w:tplc="FC109950">
      <w:start w:val="1"/>
      <w:numFmt w:val="bullet"/>
      <w:lvlText w:val="○"/>
      <w:lvlJc w:val="left"/>
      <w:pPr>
        <w:ind w:left="3600" w:hanging="360"/>
      </w:pPr>
    </w:lvl>
    <w:lvl w:ilvl="5" w:tplc="206E7CAE">
      <w:start w:val="1"/>
      <w:numFmt w:val="bullet"/>
      <w:lvlText w:val="■"/>
      <w:lvlJc w:val="left"/>
      <w:pPr>
        <w:ind w:left="4320" w:hanging="360"/>
      </w:pPr>
    </w:lvl>
    <w:lvl w:ilvl="6" w:tplc="8408B3E0">
      <w:start w:val="1"/>
      <w:numFmt w:val="bullet"/>
      <w:lvlText w:val="●"/>
      <w:lvlJc w:val="left"/>
      <w:pPr>
        <w:ind w:left="5040" w:hanging="360"/>
      </w:pPr>
    </w:lvl>
    <w:lvl w:ilvl="7" w:tplc="2B0CDFDC">
      <w:start w:val="1"/>
      <w:numFmt w:val="bullet"/>
      <w:lvlText w:val="●"/>
      <w:lvlJc w:val="left"/>
      <w:pPr>
        <w:ind w:left="5760" w:hanging="360"/>
      </w:pPr>
    </w:lvl>
    <w:lvl w:ilvl="8" w:tplc="AEE07AAE">
      <w:start w:val="1"/>
      <w:numFmt w:val="bullet"/>
      <w:lvlText w:val="●"/>
      <w:lvlJc w:val="left"/>
      <w:pPr>
        <w:ind w:left="6480" w:hanging="360"/>
      </w:pPr>
    </w:lvl>
  </w:abstractNum>
  <w:abstractNum w:abstractNumId="1" w15:restartNumberingAfterBreak="0">
    <w:nsid w:val="283E1A8D"/>
    <w:multiLevelType w:val="hybridMultilevel"/>
    <w:tmpl w:val="B8925D0A"/>
    <w:lvl w:ilvl="0" w:tplc="DFE8782E">
      <w:start w:val="1"/>
      <w:numFmt w:val="bullet"/>
      <w:lvlText w:val="–"/>
      <w:lvlJc w:val="left"/>
      <w:pPr>
        <w:ind w:left="1080" w:hanging="360"/>
      </w:pPr>
    </w:lvl>
    <w:lvl w:ilvl="1" w:tplc="16368018">
      <w:numFmt w:val="decimal"/>
      <w:lvlText w:val=""/>
      <w:lvlJc w:val="left"/>
    </w:lvl>
    <w:lvl w:ilvl="2" w:tplc="7C8EE0DC">
      <w:numFmt w:val="decimal"/>
      <w:lvlText w:val=""/>
      <w:lvlJc w:val="left"/>
    </w:lvl>
    <w:lvl w:ilvl="3" w:tplc="FB5A7174">
      <w:numFmt w:val="decimal"/>
      <w:lvlText w:val=""/>
      <w:lvlJc w:val="left"/>
    </w:lvl>
    <w:lvl w:ilvl="4" w:tplc="0934807E">
      <w:numFmt w:val="decimal"/>
      <w:lvlText w:val=""/>
      <w:lvlJc w:val="left"/>
    </w:lvl>
    <w:lvl w:ilvl="5" w:tplc="CC8EFD66">
      <w:numFmt w:val="decimal"/>
      <w:lvlText w:val=""/>
      <w:lvlJc w:val="left"/>
    </w:lvl>
    <w:lvl w:ilvl="6" w:tplc="C6C4F4F0">
      <w:numFmt w:val="decimal"/>
      <w:lvlText w:val=""/>
      <w:lvlJc w:val="left"/>
    </w:lvl>
    <w:lvl w:ilvl="7" w:tplc="3176CCA0">
      <w:numFmt w:val="decimal"/>
      <w:lvlText w:val=""/>
      <w:lvlJc w:val="left"/>
    </w:lvl>
    <w:lvl w:ilvl="8" w:tplc="A35C7468">
      <w:numFmt w:val="decimal"/>
      <w:lvlText w:val=""/>
      <w:lvlJc w:val="left"/>
    </w:lvl>
  </w:abstractNum>
  <w:abstractNum w:abstractNumId="2" w15:restartNumberingAfterBreak="0">
    <w:nsid w:val="3FC64B65"/>
    <w:multiLevelType w:val="hybridMultilevel"/>
    <w:tmpl w:val="5C0CB9C4"/>
    <w:lvl w:ilvl="0" w:tplc="21865D68">
      <w:start w:val="1"/>
      <w:numFmt w:val="bullet"/>
      <w:lvlText w:val="•"/>
      <w:lvlJc w:val="left"/>
      <w:pPr>
        <w:ind w:left="720" w:hanging="360"/>
      </w:pPr>
    </w:lvl>
    <w:lvl w:ilvl="1" w:tplc="F3FA4D92">
      <w:numFmt w:val="decimal"/>
      <w:lvlText w:val=""/>
      <w:lvlJc w:val="left"/>
    </w:lvl>
    <w:lvl w:ilvl="2" w:tplc="427AACEE">
      <w:numFmt w:val="decimal"/>
      <w:lvlText w:val=""/>
      <w:lvlJc w:val="left"/>
    </w:lvl>
    <w:lvl w:ilvl="3" w:tplc="C3A63A74">
      <w:numFmt w:val="decimal"/>
      <w:lvlText w:val=""/>
      <w:lvlJc w:val="left"/>
    </w:lvl>
    <w:lvl w:ilvl="4" w:tplc="D9E84DF2">
      <w:numFmt w:val="decimal"/>
      <w:lvlText w:val=""/>
      <w:lvlJc w:val="left"/>
    </w:lvl>
    <w:lvl w:ilvl="5" w:tplc="96F00F72">
      <w:numFmt w:val="decimal"/>
      <w:lvlText w:val=""/>
      <w:lvlJc w:val="left"/>
    </w:lvl>
    <w:lvl w:ilvl="6" w:tplc="09F20E1C">
      <w:numFmt w:val="decimal"/>
      <w:lvlText w:val=""/>
      <w:lvlJc w:val="left"/>
    </w:lvl>
    <w:lvl w:ilvl="7" w:tplc="BF62AC2A">
      <w:numFmt w:val="decimal"/>
      <w:lvlText w:val=""/>
      <w:lvlJc w:val="left"/>
    </w:lvl>
    <w:lvl w:ilvl="8" w:tplc="57EA1FD2">
      <w:numFmt w:val="decimal"/>
      <w:lvlText w:val=""/>
      <w:lvlJc w:val="left"/>
    </w:lvl>
  </w:abstractNum>
  <w:abstractNum w:abstractNumId="3" w15:restartNumberingAfterBreak="0">
    <w:nsid w:val="4EC068FA"/>
    <w:multiLevelType w:val="hybridMultilevel"/>
    <w:tmpl w:val="2A0C646C"/>
    <w:lvl w:ilvl="0" w:tplc="1150706C">
      <w:start w:val="1"/>
      <w:numFmt w:val="bullet"/>
      <w:lvlText w:val="•"/>
      <w:lvlJc w:val="left"/>
      <w:pPr>
        <w:ind w:left="720" w:hanging="360"/>
      </w:pPr>
    </w:lvl>
    <w:lvl w:ilvl="1" w:tplc="40964E14">
      <w:numFmt w:val="decimal"/>
      <w:lvlText w:val=""/>
      <w:lvlJc w:val="left"/>
    </w:lvl>
    <w:lvl w:ilvl="2" w:tplc="D0640968">
      <w:numFmt w:val="decimal"/>
      <w:lvlText w:val=""/>
      <w:lvlJc w:val="left"/>
    </w:lvl>
    <w:lvl w:ilvl="3" w:tplc="185E3644">
      <w:numFmt w:val="decimal"/>
      <w:lvlText w:val=""/>
      <w:lvlJc w:val="left"/>
    </w:lvl>
    <w:lvl w:ilvl="4" w:tplc="504E2D78">
      <w:numFmt w:val="decimal"/>
      <w:lvlText w:val=""/>
      <w:lvlJc w:val="left"/>
    </w:lvl>
    <w:lvl w:ilvl="5" w:tplc="DF8C8D90">
      <w:numFmt w:val="decimal"/>
      <w:lvlText w:val=""/>
      <w:lvlJc w:val="left"/>
    </w:lvl>
    <w:lvl w:ilvl="6" w:tplc="54E40894">
      <w:numFmt w:val="decimal"/>
      <w:lvlText w:val=""/>
      <w:lvlJc w:val="left"/>
    </w:lvl>
    <w:lvl w:ilvl="7" w:tplc="7E2CC526">
      <w:numFmt w:val="decimal"/>
      <w:lvlText w:val=""/>
      <w:lvlJc w:val="left"/>
    </w:lvl>
    <w:lvl w:ilvl="8" w:tplc="B8369DA2">
      <w:numFmt w:val="decimal"/>
      <w:lvlText w:val=""/>
      <w:lvlJc w:val="left"/>
    </w:lvl>
  </w:abstractNum>
  <w:abstractNum w:abstractNumId="4" w15:restartNumberingAfterBreak="0">
    <w:nsid w:val="51D80B9F"/>
    <w:multiLevelType w:val="hybridMultilevel"/>
    <w:tmpl w:val="1BE20C8A"/>
    <w:lvl w:ilvl="0" w:tplc="5CBAE9AA">
      <w:start w:val="1"/>
      <w:numFmt w:val="bullet"/>
      <w:lvlText w:val="•"/>
      <w:lvlJc w:val="left"/>
      <w:pPr>
        <w:ind w:left="720" w:hanging="360"/>
      </w:pPr>
    </w:lvl>
    <w:lvl w:ilvl="1" w:tplc="BA0260AE">
      <w:numFmt w:val="decimal"/>
      <w:lvlText w:val=""/>
      <w:lvlJc w:val="left"/>
    </w:lvl>
    <w:lvl w:ilvl="2" w:tplc="71D6B804">
      <w:numFmt w:val="decimal"/>
      <w:lvlText w:val=""/>
      <w:lvlJc w:val="left"/>
    </w:lvl>
    <w:lvl w:ilvl="3" w:tplc="21B6B8EA">
      <w:numFmt w:val="decimal"/>
      <w:lvlText w:val=""/>
      <w:lvlJc w:val="left"/>
    </w:lvl>
    <w:lvl w:ilvl="4" w:tplc="638E9D98">
      <w:numFmt w:val="decimal"/>
      <w:lvlText w:val=""/>
      <w:lvlJc w:val="left"/>
    </w:lvl>
    <w:lvl w:ilvl="5" w:tplc="6F9E9138">
      <w:numFmt w:val="decimal"/>
      <w:lvlText w:val=""/>
      <w:lvlJc w:val="left"/>
    </w:lvl>
    <w:lvl w:ilvl="6" w:tplc="B9265A14">
      <w:numFmt w:val="decimal"/>
      <w:lvlText w:val=""/>
      <w:lvlJc w:val="left"/>
    </w:lvl>
    <w:lvl w:ilvl="7" w:tplc="1F0EBDAA">
      <w:numFmt w:val="decimal"/>
      <w:lvlText w:val=""/>
      <w:lvlJc w:val="left"/>
    </w:lvl>
    <w:lvl w:ilvl="8" w:tplc="AE68507A">
      <w:numFmt w:val="decimal"/>
      <w:lvlText w:val=""/>
      <w:lvlJc w:val="left"/>
    </w:lvl>
  </w:abstractNum>
  <w:abstractNum w:abstractNumId="5" w15:restartNumberingAfterBreak="0">
    <w:nsid w:val="79B55994"/>
    <w:multiLevelType w:val="hybridMultilevel"/>
    <w:tmpl w:val="B914DD38"/>
    <w:lvl w:ilvl="0" w:tplc="6794EE2E">
      <w:start w:val="1"/>
      <w:numFmt w:val="decimal"/>
      <w:lvlText w:val="%1."/>
      <w:lvlJc w:val="left"/>
      <w:pPr>
        <w:ind w:left="720" w:hanging="360"/>
      </w:pPr>
    </w:lvl>
    <w:lvl w:ilvl="1" w:tplc="22906164">
      <w:numFmt w:val="decimal"/>
      <w:lvlText w:val=""/>
      <w:lvlJc w:val="left"/>
    </w:lvl>
    <w:lvl w:ilvl="2" w:tplc="B81CB9D0">
      <w:numFmt w:val="decimal"/>
      <w:lvlText w:val=""/>
      <w:lvlJc w:val="left"/>
    </w:lvl>
    <w:lvl w:ilvl="3" w:tplc="0F0EDCAE">
      <w:numFmt w:val="decimal"/>
      <w:lvlText w:val=""/>
      <w:lvlJc w:val="left"/>
    </w:lvl>
    <w:lvl w:ilvl="4" w:tplc="BFB4EAAC">
      <w:numFmt w:val="decimal"/>
      <w:lvlText w:val=""/>
      <w:lvlJc w:val="left"/>
    </w:lvl>
    <w:lvl w:ilvl="5" w:tplc="6F989DEA">
      <w:numFmt w:val="decimal"/>
      <w:lvlText w:val=""/>
      <w:lvlJc w:val="left"/>
    </w:lvl>
    <w:lvl w:ilvl="6" w:tplc="ADB44F36">
      <w:numFmt w:val="decimal"/>
      <w:lvlText w:val=""/>
      <w:lvlJc w:val="left"/>
    </w:lvl>
    <w:lvl w:ilvl="7" w:tplc="5E8C8094">
      <w:numFmt w:val="decimal"/>
      <w:lvlText w:val=""/>
      <w:lvlJc w:val="left"/>
    </w:lvl>
    <w:lvl w:ilvl="8" w:tplc="24EA7004">
      <w:numFmt w:val="decimal"/>
      <w:lvlText w:val=""/>
      <w:lvlJc w:val="left"/>
    </w:lvl>
  </w:abstractNum>
  <w:num w:numId="1" w16cid:durableId="1219970417">
    <w:abstractNumId w:val="0"/>
    <w:lvlOverride w:ilvl="0">
      <w:startOverride w:val="1"/>
    </w:lvlOverride>
  </w:num>
  <w:num w:numId="2" w16cid:durableId="1356734438">
    <w:abstractNumId w:val="5"/>
    <w:lvlOverride w:ilvl="0">
      <w:startOverride w:val="1"/>
    </w:lvlOverride>
  </w:num>
  <w:num w:numId="3" w16cid:durableId="1971206284">
    <w:abstractNumId w:val="3"/>
    <w:lvlOverride w:ilvl="0">
      <w:startOverride w:val="1"/>
    </w:lvlOverride>
  </w:num>
  <w:num w:numId="4" w16cid:durableId="1579900077">
    <w:abstractNumId w:val="4"/>
    <w:lvlOverride w:ilvl="0">
      <w:startOverride w:val="1"/>
    </w:lvlOverride>
  </w:num>
  <w:num w:numId="5" w16cid:durableId="911084795">
    <w:abstractNumId w:val="1"/>
    <w:lvlOverride w:ilvl="0">
      <w:startOverride w:val="1"/>
    </w:lvlOverride>
  </w:num>
  <w:num w:numId="6" w16cid:durableId="184308836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1E6"/>
    <w:rsid w:val="00313219"/>
    <w:rsid w:val="003B5D1F"/>
    <w:rsid w:val="00654710"/>
    <w:rsid w:val="006E2227"/>
    <w:rsid w:val="008A7E89"/>
    <w:rsid w:val="00C941E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59D08941"/>
  <w15:docId w15:val="{3834D6D2-B2DA-1E47-A230-124289433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4E79"/>
      <w:sz w:val="36"/>
      <w:szCs w:val="36"/>
    </w:rPr>
  </w:style>
  <w:style w:type="paragraph" w:styleId="Ttulo2">
    <w:name w:val="heading 2"/>
    <w:uiPriority w:val="9"/>
    <w:unhideWhenUsed/>
    <w:qFormat/>
    <w:pPr>
      <w:spacing w:before="300" w:after="150"/>
      <w:outlineLvl w:val="1"/>
    </w:pPr>
    <w:rPr>
      <w:b/>
      <w:bCs/>
      <w:color w:val="1F4E79"/>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313219"/>
    <w:pPr>
      <w:tabs>
        <w:tab w:val="center" w:pos="4419"/>
        <w:tab w:val="right" w:pos="8838"/>
      </w:tabs>
    </w:pPr>
  </w:style>
  <w:style w:type="character" w:customStyle="1" w:styleId="EncabezadoCar">
    <w:name w:val="Encabezado Car"/>
    <w:basedOn w:val="Fuentedeprrafopredeter"/>
    <w:link w:val="Encabezado"/>
    <w:uiPriority w:val="99"/>
    <w:rsid w:val="00313219"/>
  </w:style>
  <w:style w:type="paragraph" w:styleId="Piedepgina">
    <w:name w:val="footer"/>
    <w:basedOn w:val="Normal"/>
    <w:link w:val="PiedepginaCar"/>
    <w:uiPriority w:val="99"/>
    <w:unhideWhenUsed/>
    <w:rsid w:val="00313219"/>
    <w:pPr>
      <w:tabs>
        <w:tab w:val="center" w:pos="4419"/>
        <w:tab w:val="right" w:pos="8838"/>
      </w:tabs>
    </w:pPr>
  </w:style>
  <w:style w:type="character" w:customStyle="1" w:styleId="PiedepginaCar">
    <w:name w:val="Pie de página Car"/>
    <w:basedOn w:val="Fuentedeprrafopredeter"/>
    <w:link w:val="Piedepgina"/>
    <w:uiPriority w:val="99"/>
    <w:rsid w:val="003132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2001</Words>
  <Characters>12907</Characters>
  <Application>Microsoft Office Word</Application>
  <DocSecurity>0</DocSecurity>
  <Lines>307</Lines>
  <Paragraphs>298</Paragraphs>
  <ScaleCrop>false</ScaleCrop>
  <Company/>
  <LinksUpToDate>false</LinksUpToDate>
  <CharactersWithSpaces>14610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Amaru Aguero</cp:lastModifiedBy>
  <cp:revision>3</cp:revision>
  <dcterms:created xsi:type="dcterms:W3CDTF">2026-03-11T15:29:00Z</dcterms:created>
  <dcterms:modified xsi:type="dcterms:W3CDTF">2026-03-11T17:58:00Z</dcterms:modified>
</cp:coreProperties>
</file>