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A03B" w14:textId="77777777" w:rsidR="00F2159F" w:rsidRDefault="00F2159F">
      <w:pPr>
        <w:spacing w:before="500"/>
      </w:pPr>
    </w:p>
    <w:p w14:paraId="7461C907" w14:textId="77777777" w:rsidR="00F2159F" w:rsidRDefault="00000000">
      <w:pPr>
        <w:spacing w:after="60"/>
        <w:jc w:val="center"/>
      </w:pPr>
      <w:r>
        <w:rPr>
          <w:b/>
          <w:bCs/>
          <w:color w:val="1F4E79"/>
          <w:sz w:val="30"/>
          <w:szCs w:val="30"/>
        </w:rPr>
        <w:t>UNIVERSIDAD DEL DESARROLLO</w:t>
      </w:r>
    </w:p>
    <w:p w14:paraId="666A0A53" w14:textId="77777777" w:rsidR="00F2159F" w:rsidRDefault="00000000">
      <w:pPr>
        <w:spacing w:after="40"/>
        <w:jc w:val="center"/>
      </w:pPr>
      <w:r>
        <w:rPr>
          <w:color w:val="444444"/>
        </w:rPr>
        <w:t>Centro de Investigación en Complejidad Social (CICS)</w:t>
      </w:r>
    </w:p>
    <w:p w14:paraId="0D1B0ADE" w14:textId="77777777" w:rsidR="00F2159F" w:rsidRDefault="00000000">
      <w:pPr>
        <w:spacing w:after="40"/>
        <w:jc w:val="center"/>
      </w:pPr>
      <w:r>
        <w:rPr>
          <w:i/>
          <w:iCs/>
          <w:color w:val="444444"/>
        </w:rPr>
        <w:t>Doctorado en Ciencias de la Complejidad Social</w:t>
      </w:r>
    </w:p>
    <w:p w14:paraId="617C8BA9" w14:textId="77777777" w:rsidR="00F2159F" w:rsidRDefault="00F2159F">
      <w:pPr>
        <w:pBdr>
          <w:bottom w:val="single" w:sz="8" w:space="8" w:color="1F4E79"/>
        </w:pBdr>
        <w:spacing w:after="300"/>
        <w:jc w:val="center"/>
      </w:pPr>
    </w:p>
    <w:p w14:paraId="0206C843" w14:textId="77777777" w:rsidR="00F2159F" w:rsidRDefault="00000000">
      <w:pPr>
        <w:spacing w:before="200" w:after="80"/>
        <w:jc w:val="center"/>
      </w:pPr>
      <w:r>
        <w:rPr>
          <w:b/>
          <w:bCs/>
          <w:color w:val="1F4E79"/>
          <w:sz w:val="40"/>
          <w:szCs w:val="40"/>
        </w:rPr>
        <w:t>SYLLABUS</w:t>
      </w:r>
    </w:p>
    <w:p w14:paraId="593D5B1A" w14:textId="77777777" w:rsidR="00F2159F" w:rsidRDefault="00000000">
      <w:pPr>
        <w:spacing w:after="60"/>
        <w:jc w:val="center"/>
      </w:pPr>
      <w:r>
        <w:rPr>
          <w:color w:val="333333"/>
          <w:sz w:val="30"/>
          <w:szCs w:val="30"/>
        </w:rPr>
        <w:t>Nivelación en Estadística</w:t>
      </w:r>
    </w:p>
    <w:p w14:paraId="21DCC719" w14:textId="09B277A9" w:rsidR="00F2159F" w:rsidRDefault="00000000">
      <w:pPr>
        <w:spacing w:after="60"/>
        <w:jc w:val="center"/>
      </w:pPr>
      <w:r>
        <w:rPr>
          <w:i/>
          <w:iCs/>
          <w:color w:val="666666"/>
        </w:rPr>
        <w:t xml:space="preserve">Cohorte 2026 </w:t>
      </w:r>
    </w:p>
    <w:p w14:paraId="2DCEBB9C" w14:textId="77777777" w:rsidR="00F2159F" w:rsidRDefault="00000000">
      <w:pPr>
        <w:spacing w:after="350"/>
        <w:jc w:val="center"/>
      </w:pPr>
      <w:r>
        <w:rPr>
          <w:color w:val="666666"/>
          <w:sz w:val="24"/>
          <w:szCs w:val="24"/>
        </w:rPr>
        <w:t>Marzo 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F2159F" w14:paraId="5A6B823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F002BFB" w14:textId="77777777" w:rsidR="00F2159F" w:rsidRDefault="00000000">
            <w:r>
              <w:rPr>
                <w:b/>
                <w:bCs/>
                <w:sz w:val="20"/>
                <w:szCs w:val="20"/>
              </w:rPr>
              <w:t>Docente:</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4A433FE" w14:textId="77777777" w:rsidR="00F2159F" w:rsidRDefault="00000000">
            <w:r>
              <w:rPr>
                <w:sz w:val="20"/>
                <w:szCs w:val="20"/>
              </w:rPr>
              <w:t>Denise Laroze</w:t>
            </w:r>
          </w:p>
        </w:tc>
      </w:tr>
      <w:tr w:rsidR="00F2159F" w14:paraId="7FC9F14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96E99CB" w14:textId="77777777" w:rsidR="00F2159F" w:rsidRDefault="00000000">
            <w:r>
              <w:rPr>
                <w:b/>
                <w:bCs/>
                <w:sz w:val="20"/>
                <w:szCs w:val="20"/>
              </w:rPr>
              <w:t>Ayudante:</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30EF496" w14:textId="77777777" w:rsidR="00F2159F" w:rsidRDefault="00000000">
            <w:r>
              <w:rPr>
                <w:sz w:val="20"/>
                <w:szCs w:val="20"/>
              </w:rPr>
              <w:t>Amaru Agüero</w:t>
            </w:r>
          </w:p>
        </w:tc>
      </w:tr>
      <w:tr w:rsidR="00F2159F" w14:paraId="132B0A34"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13A72B6" w14:textId="77777777" w:rsidR="00F2159F" w:rsidRDefault="00000000">
            <w:r>
              <w:rPr>
                <w:b/>
                <w:bCs/>
                <w:sz w:val="20"/>
                <w:szCs w:val="20"/>
              </w:rPr>
              <w:t>Programa:</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A4F66E4" w14:textId="77777777" w:rsidR="00F2159F" w:rsidRDefault="00000000">
            <w:r>
              <w:rPr>
                <w:sz w:val="20"/>
                <w:szCs w:val="20"/>
              </w:rPr>
              <w:t>Doctorado en Ciencias de la Complejidad Social</w:t>
            </w:r>
          </w:p>
        </w:tc>
      </w:tr>
      <w:tr w:rsidR="00F2159F" w14:paraId="36F1136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53335DE" w14:textId="77777777" w:rsidR="00F2159F" w:rsidRDefault="00000000">
            <w:r>
              <w:rPr>
                <w:b/>
                <w:bCs/>
                <w:sz w:val="20"/>
                <w:szCs w:val="20"/>
              </w:rPr>
              <w:t>Fechas:</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8A682B4" w14:textId="77777777" w:rsidR="00F2159F" w:rsidRDefault="00000000">
            <w:r>
              <w:rPr>
                <w:sz w:val="20"/>
                <w:szCs w:val="20"/>
              </w:rPr>
              <w:t>18 y 19 de marzo de 2026</w:t>
            </w:r>
          </w:p>
        </w:tc>
      </w:tr>
      <w:tr w:rsidR="00F2159F" w14:paraId="754B466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9811780" w14:textId="77777777" w:rsidR="00F2159F" w:rsidRDefault="00000000">
            <w:r>
              <w:rPr>
                <w:b/>
                <w:bCs/>
                <w:sz w:val="20"/>
                <w:szCs w:val="20"/>
              </w:rPr>
              <w:t>Sesiones:</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86F6A3B" w14:textId="77777777" w:rsidR="00F2159F" w:rsidRDefault="00000000">
            <w:r>
              <w:rPr>
                <w:sz w:val="20"/>
                <w:szCs w:val="20"/>
              </w:rPr>
              <w:t>5 sesiones (70 minutos cada una)</w:t>
            </w:r>
          </w:p>
        </w:tc>
      </w:tr>
      <w:tr w:rsidR="00F2159F" w14:paraId="346CAF8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3D7D51F" w14:textId="77777777" w:rsidR="00F2159F" w:rsidRDefault="00000000">
            <w:r>
              <w:rPr>
                <w:b/>
                <w:bCs/>
                <w:sz w:val="20"/>
                <w:szCs w:val="20"/>
              </w:rPr>
              <w:t>Software:</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A17F707" w14:textId="77777777" w:rsidR="00F2159F" w:rsidRDefault="00000000">
            <w:r>
              <w:rPr>
                <w:sz w:val="20"/>
                <w:szCs w:val="20"/>
              </w:rPr>
              <w:t>R / RStudio</w:t>
            </w:r>
          </w:p>
        </w:tc>
      </w:tr>
      <w:tr w:rsidR="00F2159F" w14:paraId="457E28D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89745D5" w14:textId="77777777" w:rsidR="00F2159F" w:rsidRDefault="00000000">
            <w:r>
              <w:rPr>
                <w:b/>
                <w:bCs/>
                <w:sz w:val="20"/>
                <w:szCs w:val="20"/>
              </w:rPr>
              <w:t>Modalidad:</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E5ECA27" w14:textId="77777777" w:rsidR="00F2159F" w:rsidRDefault="00000000">
            <w:r>
              <w:rPr>
                <w:sz w:val="20"/>
                <w:szCs w:val="20"/>
              </w:rPr>
              <w:t>Presencial — CICS, UDD</w:t>
            </w:r>
          </w:p>
        </w:tc>
      </w:tr>
    </w:tbl>
    <w:p w14:paraId="13F17E86" w14:textId="77777777" w:rsidR="00F2159F" w:rsidRDefault="00000000">
      <w:r>
        <w:br w:type="page"/>
      </w:r>
    </w:p>
    <w:p w14:paraId="328F99EC" w14:textId="77777777" w:rsidR="00F2159F" w:rsidRDefault="00000000">
      <w:pPr>
        <w:pStyle w:val="Ttulo1"/>
      </w:pPr>
      <w:r>
        <w:lastRenderedPageBreak/>
        <w:t>1. Presentación</w:t>
      </w:r>
    </w:p>
    <w:p w14:paraId="4A10B1E6" w14:textId="77777777" w:rsidR="00F2159F" w:rsidRDefault="00000000">
      <w:pPr>
        <w:spacing w:after="120" w:line="276" w:lineRule="auto"/>
        <w:jc w:val="both"/>
      </w:pPr>
      <w:r>
        <w:t>El curso de Nivelación en Estadística está diseñado para que todos los estudiantes que ingresan al Doctorado en Ciencias de la Complejidad Social de la Universidad del Desarrollo cuenten con una base sólida en herramientas estadísticas fundamentales. Dado el carácter interdisciplinario del programa, los participantes provienen de formaciones diversas (sociología, ciencia política, psicología, economía, ingeniería, entre otras), por lo que estas sesiones intensivas buscan nivelar conocimientos y establecer un lenguaje cuantitativo común.</w:t>
      </w:r>
    </w:p>
    <w:p w14:paraId="7D85A31C" w14:textId="77777777" w:rsidR="00F2159F" w:rsidRDefault="00000000">
      <w:pPr>
        <w:spacing w:after="120" w:line="276" w:lineRule="auto"/>
        <w:jc w:val="both"/>
      </w:pPr>
      <w:r>
        <w:t>El módulo es intensivo y aplicado: cada sesión combina exposición teórica con demostraciones en vivo y ejercicios prácticos en R/RStudio, utilizando datos reales relevantes para las ciencias de la complejidad social. Al finalizar, cada estudiante debe manejar con soltura la estadística descriptiva, los fundamentos de probabilidad, las distribuciones clave, la estimación por intervalos y la implementación de todos estos procedimientos en R/RStudio.</w:t>
      </w:r>
    </w:p>
    <w:p w14:paraId="0ACF7238" w14:textId="77777777" w:rsidR="00F2159F" w:rsidRDefault="00000000">
      <w:pPr>
        <w:pStyle w:val="Ttulo1"/>
      </w:pPr>
      <w:r>
        <w:t>2. Evaluación Diagnóstica Inicial</w:t>
      </w:r>
    </w:p>
    <w:p w14:paraId="455CC060" w14:textId="77777777" w:rsidR="0060105F" w:rsidRDefault="0060105F" w:rsidP="0060105F">
      <w:pPr>
        <w:spacing w:after="120" w:line="276" w:lineRule="auto"/>
        <w:jc w:val="both"/>
      </w:pPr>
      <w:r>
        <w:t>Al inicio de la primera sesión se aplicará una breve evaluación diagnóstica (sin calificación) para verificar el manejo de los contenidos de estadística y econometría. La evaluación cubre interpretación de medidas descriptivas, lectura de códigos, gráficos o tablas, nociones de probabilidad e inferencia básica. No tiene carácter aprobatorio.</w:t>
      </w:r>
    </w:p>
    <w:p w14:paraId="4691D838" w14:textId="77777777" w:rsidR="00F2159F" w:rsidRDefault="00000000">
      <w:pPr>
        <w:pStyle w:val="Ttulo1"/>
      </w:pPr>
      <w:r>
        <w:t>3. Objetivos de Aprendizaje</w:t>
      </w:r>
    </w:p>
    <w:p w14:paraId="6420AC4A" w14:textId="77777777" w:rsidR="00F2159F" w:rsidRDefault="00000000">
      <w:pPr>
        <w:pStyle w:val="Ttulo2"/>
      </w:pPr>
      <w:r>
        <w:t>Objetivo general</w:t>
      </w:r>
    </w:p>
    <w:p w14:paraId="547E8BD1" w14:textId="77777777" w:rsidR="00F2159F" w:rsidRDefault="00000000">
      <w:pPr>
        <w:spacing w:after="120" w:line="276" w:lineRule="auto"/>
        <w:jc w:val="both"/>
      </w:pPr>
      <w:r>
        <w:t>Proveer a los estudiantes del doctorado las competencias estadísticas básicas necesarias para comprender, ejecutar e interpretar análisis cuantitativos en el contexto de la investigación en complejidad social.</w:t>
      </w:r>
    </w:p>
    <w:p w14:paraId="15C6B136" w14:textId="77777777" w:rsidR="00F2159F" w:rsidRDefault="00000000">
      <w:pPr>
        <w:pStyle w:val="Ttulo2"/>
      </w:pPr>
      <w:r>
        <w:t>Objetivos específicos</w:t>
      </w:r>
    </w:p>
    <w:p w14:paraId="028927C2" w14:textId="77777777" w:rsidR="00F2159F" w:rsidRDefault="00000000">
      <w:pPr>
        <w:pStyle w:val="Prrafodelista"/>
        <w:numPr>
          <w:ilvl w:val="0"/>
          <w:numId w:val="2"/>
        </w:numPr>
        <w:spacing w:after="60"/>
      </w:pPr>
      <w:r>
        <w:rPr>
          <w:sz w:val="20"/>
          <w:szCs w:val="20"/>
        </w:rPr>
        <w:t>Describir datos utilizando medidas de tendencia central, dispersión y visualizaciones apropiadas.</w:t>
      </w:r>
    </w:p>
    <w:p w14:paraId="62C6E75C" w14:textId="77777777" w:rsidR="00F2159F" w:rsidRDefault="00000000">
      <w:pPr>
        <w:pStyle w:val="Prrafodelista"/>
        <w:numPr>
          <w:ilvl w:val="0"/>
          <w:numId w:val="2"/>
        </w:numPr>
        <w:spacing w:after="60"/>
      </w:pPr>
      <w:r>
        <w:rPr>
          <w:sz w:val="20"/>
          <w:szCs w:val="20"/>
        </w:rPr>
        <w:t>Comprender los fundamentos de probabilidad, incluyendo probabilidad condicional y el teorema de Bayes.</w:t>
      </w:r>
    </w:p>
    <w:p w14:paraId="03A6A2DF" w14:textId="77777777" w:rsidR="00F2159F" w:rsidRDefault="00000000">
      <w:pPr>
        <w:pStyle w:val="Prrafodelista"/>
        <w:numPr>
          <w:ilvl w:val="0"/>
          <w:numId w:val="2"/>
        </w:numPr>
        <w:spacing w:after="60"/>
      </w:pPr>
      <w:r>
        <w:rPr>
          <w:sz w:val="20"/>
          <w:szCs w:val="20"/>
        </w:rPr>
        <w:t>Identificar y aplicar las distribuciones de probabilidad más relevantes (Normal, t, chi-cuadrado, binomial, Poisson).</w:t>
      </w:r>
    </w:p>
    <w:p w14:paraId="2AC30574" w14:textId="77777777" w:rsidR="00F2159F" w:rsidRDefault="00000000">
      <w:pPr>
        <w:pStyle w:val="Prrafodelista"/>
        <w:numPr>
          <w:ilvl w:val="0"/>
          <w:numId w:val="2"/>
        </w:numPr>
        <w:spacing w:after="60"/>
      </w:pPr>
      <w:r>
        <w:rPr>
          <w:sz w:val="20"/>
          <w:szCs w:val="20"/>
        </w:rPr>
        <w:t>Construir e interpretar correctamente intervalos de confianza.</w:t>
      </w:r>
    </w:p>
    <w:p w14:paraId="16B4EEB6" w14:textId="77777777" w:rsidR="00F2159F" w:rsidRDefault="00000000">
      <w:pPr>
        <w:pStyle w:val="Prrafodelista"/>
        <w:numPr>
          <w:ilvl w:val="0"/>
          <w:numId w:val="2"/>
        </w:numPr>
        <w:spacing w:after="60"/>
      </w:pPr>
      <w:r>
        <w:rPr>
          <w:sz w:val="20"/>
          <w:szCs w:val="20"/>
        </w:rPr>
        <w:t>Integrar todos los contenidos del módulo en una práctica aplicada en R/RStudio.</w:t>
      </w:r>
    </w:p>
    <w:p w14:paraId="36367F1B" w14:textId="77777777" w:rsidR="00F2159F" w:rsidRDefault="00000000">
      <w:pPr>
        <w:pStyle w:val="Prrafodelista"/>
        <w:numPr>
          <w:ilvl w:val="0"/>
          <w:numId w:val="2"/>
        </w:numPr>
        <w:spacing w:after="60"/>
      </w:pPr>
      <w:r>
        <w:rPr>
          <w:sz w:val="20"/>
          <w:szCs w:val="20"/>
        </w:rPr>
        <w:t>Implementar todos los procedimientos en R/RStudio de manera autónoma.</w:t>
      </w:r>
    </w:p>
    <w:p w14:paraId="63B6F11E" w14:textId="77777777" w:rsidR="00F2159F" w:rsidRDefault="00000000">
      <w:pPr>
        <w:pStyle w:val="Ttulo1"/>
      </w:pPr>
      <w:r>
        <w:t>4. Metodología</w:t>
      </w:r>
    </w:p>
    <w:p w14:paraId="7C4D0295" w14:textId="77777777" w:rsidR="00F2159F" w:rsidRDefault="00000000">
      <w:pPr>
        <w:spacing w:after="120" w:line="276" w:lineRule="auto"/>
        <w:jc w:val="both"/>
      </w:pPr>
      <w:r>
        <w:lastRenderedPageBreak/>
        <w:t>Cada sesión de 70 minutos se estructura en tres bloques: (1) exposición teórica con ejemplos motivadores (~25 min), (2) demostración en vivo en R/RStudio a cargo de la docente y el ayudante (~20 min), y (3) ejercicio práctico guiado donde los estudiantes replican y extienden los análisis en sus propios computadores (~25 min).</w:t>
      </w:r>
    </w:p>
    <w:p w14:paraId="3169038B" w14:textId="77777777" w:rsidR="00F2159F" w:rsidRDefault="00000000">
      <w:pPr>
        <w:spacing w:after="120" w:line="276" w:lineRule="auto"/>
        <w:jc w:val="both"/>
      </w:pPr>
      <w:r>
        <w:t>Se proporcionará un script de R comentado para cada sesión. Los datos utilizados provienen de fuentes relevantes para la complejidad social: encuestas nacionales (CASEN, Latinobarómetro), datos de redes sociales, indicadores urbanos y series temporales socioeconómicas.</w:t>
      </w:r>
    </w:p>
    <w:p w14:paraId="24B9B740" w14:textId="77777777" w:rsidR="00F2159F" w:rsidRDefault="00000000">
      <w:pPr>
        <w:pStyle w:val="Ttulo1"/>
      </w:pPr>
      <w:r>
        <w:t>5. Calendario de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800"/>
        <w:gridCol w:w="2200"/>
        <w:gridCol w:w="2360"/>
      </w:tblGrid>
      <w:tr w:rsidR="00F2159F" w14:paraId="5CC0F07A" w14:textId="77777777">
        <w:tblPrEx>
          <w:tblCellMar>
            <w:top w:w="0" w:type="dxa"/>
            <w:bottom w:w="0" w:type="dxa"/>
          </w:tblCellMar>
        </w:tblPrEx>
        <w:tc>
          <w:tcPr>
            <w:tcW w:w="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3B7DE3B" w14:textId="77777777" w:rsidR="00F2159F" w:rsidRDefault="00000000">
            <w:pPr>
              <w:jc w:val="center"/>
            </w:pPr>
            <w:r>
              <w:rPr>
                <w:b/>
                <w:bCs/>
                <w:color w:val="FFFFFF"/>
                <w:sz w:val="20"/>
                <w:szCs w:val="20"/>
              </w:rPr>
              <w:t>Nº</w:t>
            </w:r>
          </w:p>
        </w:tc>
        <w:tc>
          <w:tcPr>
            <w:tcW w:w="2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FD537F4" w14:textId="77777777" w:rsidR="00F2159F" w:rsidRDefault="00000000">
            <w:pPr>
              <w:jc w:val="center"/>
            </w:pPr>
            <w:r>
              <w:rPr>
                <w:b/>
                <w:bCs/>
                <w:color w:val="FFFFFF"/>
                <w:sz w:val="20"/>
                <w:szCs w:val="20"/>
              </w:rPr>
              <w:t>Día</w:t>
            </w:r>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1D06028" w14:textId="77777777" w:rsidR="00F2159F" w:rsidRDefault="00000000">
            <w:pPr>
              <w:jc w:val="center"/>
            </w:pPr>
            <w:r>
              <w:rPr>
                <w:b/>
                <w:bCs/>
                <w:color w:val="FFFFFF"/>
                <w:sz w:val="20"/>
                <w:szCs w:val="20"/>
              </w:rPr>
              <w:t>Horario</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205DA89" w14:textId="77777777" w:rsidR="00F2159F" w:rsidRDefault="00000000">
            <w:pPr>
              <w:jc w:val="center"/>
            </w:pPr>
            <w:r>
              <w:rPr>
                <w:b/>
                <w:bCs/>
                <w:color w:val="FFFFFF"/>
                <w:sz w:val="20"/>
                <w:szCs w:val="20"/>
              </w:rPr>
              <w:t>Sala</w:t>
            </w:r>
          </w:p>
        </w:tc>
        <w:tc>
          <w:tcPr>
            <w:tcW w:w="236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59DAB4A" w14:textId="77777777" w:rsidR="00F2159F" w:rsidRDefault="00000000">
            <w:pPr>
              <w:jc w:val="center"/>
            </w:pPr>
            <w:r>
              <w:rPr>
                <w:b/>
                <w:bCs/>
                <w:color w:val="FFFFFF"/>
                <w:sz w:val="20"/>
                <w:szCs w:val="20"/>
              </w:rPr>
              <w:t>Tema</w:t>
            </w:r>
          </w:p>
        </w:tc>
      </w:tr>
      <w:tr w:rsidR="00F2159F" w14:paraId="31C3E0E8" w14:textId="77777777">
        <w:tblPrEx>
          <w:tblCellMar>
            <w:top w:w="0" w:type="dxa"/>
            <w:bottom w:w="0" w:type="dxa"/>
          </w:tblCellMar>
        </w:tblPrEx>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0D653CE" w14:textId="77777777" w:rsidR="00F2159F" w:rsidRDefault="00000000">
            <w:pPr>
              <w:jc w:val="center"/>
            </w:pPr>
            <w:r>
              <w:rPr>
                <w:sz w:val="20"/>
                <w:szCs w:val="20"/>
              </w:rPr>
              <w:t>1</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959FDB8" w14:textId="77777777" w:rsidR="00F2159F" w:rsidRDefault="00000000">
            <w:r>
              <w:rPr>
                <w:sz w:val="20"/>
                <w:szCs w:val="20"/>
              </w:rPr>
              <w:t>Miércoles 18 marzo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C676DA9" w14:textId="77777777" w:rsidR="00F2159F" w:rsidRDefault="00000000">
            <w:pPr>
              <w:jc w:val="center"/>
            </w:pPr>
            <w:r>
              <w:rPr>
                <w:sz w:val="20"/>
                <w:szCs w:val="20"/>
              </w:rPr>
              <w:t>09:50–11:00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6E6C2DC" w14:textId="77777777" w:rsidR="00F2159F" w:rsidRDefault="00000000">
            <w:r>
              <w:rPr>
                <w:sz w:val="20"/>
                <w:szCs w:val="20"/>
              </w:rPr>
              <w:t>Sala Reuniones CICS</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DCE634A" w14:textId="77777777" w:rsidR="00F2159F" w:rsidRDefault="00000000">
            <w:r>
              <w:rPr>
                <w:sz w:val="20"/>
                <w:szCs w:val="20"/>
              </w:rPr>
              <w:t>Fundamentos y descriptiva</w:t>
            </w:r>
          </w:p>
        </w:tc>
      </w:tr>
      <w:tr w:rsidR="00F2159F" w14:paraId="42F7AB42" w14:textId="77777777">
        <w:tblPrEx>
          <w:tblCellMar>
            <w:top w:w="0" w:type="dxa"/>
            <w:bottom w:w="0" w:type="dxa"/>
          </w:tblCellMar>
        </w:tblPrEx>
        <w:tc>
          <w:tcPr>
            <w:tcW w:w="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297E1A6" w14:textId="77777777" w:rsidR="00F2159F" w:rsidRDefault="00000000">
            <w:pPr>
              <w:jc w:val="center"/>
            </w:pPr>
            <w:r>
              <w:rPr>
                <w:sz w:val="20"/>
                <w:szCs w:val="20"/>
              </w:rPr>
              <w:t>2</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7B86E14" w14:textId="77777777" w:rsidR="00F2159F" w:rsidRDefault="00000000">
            <w:r>
              <w:rPr>
                <w:sz w:val="20"/>
                <w:szCs w:val="20"/>
              </w:rPr>
              <w:t>Miércoles 18 marzo</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963C7C3" w14:textId="77777777" w:rsidR="00F2159F" w:rsidRDefault="00000000">
            <w:pPr>
              <w:jc w:val="center"/>
            </w:pPr>
            <w:r>
              <w:rPr>
                <w:sz w:val="20"/>
                <w:szCs w:val="20"/>
              </w:rPr>
              <w:t>11:10–12:20</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3F35D27" w14:textId="77777777" w:rsidR="00F2159F" w:rsidRDefault="00000000">
            <w:r>
              <w:rPr>
                <w:sz w:val="20"/>
                <w:szCs w:val="20"/>
              </w:rPr>
              <w:t>Sala Reuniones CICS</w:t>
            </w:r>
          </w:p>
        </w:tc>
        <w:tc>
          <w:tcPr>
            <w:tcW w:w="23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A498ECB" w14:textId="77777777" w:rsidR="00F2159F" w:rsidRDefault="00000000">
            <w:r>
              <w:rPr>
                <w:sz w:val="20"/>
                <w:szCs w:val="20"/>
              </w:rPr>
              <w:t>Probabilidad</w:t>
            </w:r>
          </w:p>
        </w:tc>
      </w:tr>
      <w:tr w:rsidR="00F2159F" w14:paraId="1A173646" w14:textId="77777777">
        <w:tblPrEx>
          <w:tblCellMar>
            <w:top w:w="0" w:type="dxa"/>
            <w:bottom w:w="0" w:type="dxa"/>
          </w:tblCellMar>
        </w:tblPrEx>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271CE95" w14:textId="77777777" w:rsidR="00F2159F" w:rsidRDefault="00000000">
            <w:pPr>
              <w:jc w:val="center"/>
            </w:pPr>
            <w:r>
              <w:rPr>
                <w:sz w:val="20"/>
                <w:szCs w:val="20"/>
              </w:rPr>
              <w:t>3</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30EE82B" w14:textId="77777777" w:rsidR="00F2159F" w:rsidRDefault="00000000">
            <w:r>
              <w:rPr>
                <w:sz w:val="20"/>
                <w:szCs w:val="20"/>
              </w:rPr>
              <w:t>Jueves 19 marzo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DEDA2BE" w14:textId="77777777" w:rsidR="00F2159F" w:rsidRDefault="00000000">
            <w:pPr>
              <w:jc w:val="center"/>
            </w:pPr>
            <w:r>
              <w:rPr>
                <w:sz w:val="20"/>
                <w:szCs w:val="20"/>
              </w:rPr>
              <w:t>09:50–11:00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0894D29" w14:textId="77777777" w:rsidR="00F2159F" w:rsidRDefault="00000000">
            <w:r>
              <w:rPr>
                <w:sz w:val="20"/>
                <w:szCs w:val="20"/>
              </w:rPr>
              <w:t>Sala Estudios CICS</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E61D438" w14:textId="77777777" w:rsidR="00F2159F" w:rsidRDefault="00000000">
            <w:r>
              <w:rPr>
                <w:sz w:val="20"/>
                <w:szCs w:val="20"/>
              </w:rPr>
              <w:t>Distribuciones</w:t>
            </w:r>
          </w:p>
        </w:tc>
      </w:tr>
      <w:tr w:rsidR="00F2159F" w14:paraId="0266565B" w14:textId="77777777">
        <w:tblPrEx>
          <w:tblCellMar>
            <w:top w:w="0" w:type="dxa"/>
            <w:bottom w:w="0" w:type="dxa"/>
          </w:tblCellMar>
        </w:tblPrEx>
        <w:tc>
          <w:tcPr>
            <w:tcW w:w="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789CB50" w14:textId="77777777" w:rsidR="00F2159F" w:rsidRDefault="00000000">
            <w:pPr>
              <w:jc w:val="center"/>
            </w:pPr>
            <w:r>
              <w:rPr>
                <w:sz w:val="20"/>
                <w:szCs w:val="20"/>
              </w:rPr>
              <w:t>4</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C497229" w14:textId="77777777" w:rsidR="00F2159F" w:rsidRDefault="00000000">
            <w:r>
              <w:rPr>
                <w:sz w:val="20"/>
                <w:szCs w:val="20"/>
              </w:rPr>
              <w:t>Jueves 19 marzo</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38AD6E47" w14:textId="77777777" w:rsidR="00F2159F" w:rsidRDefault="00000000">
            <w:pPr>
              <w:jc w:val="center"/>
            </w:pPr>
            <w:r>
              <w:rPr>
                <w:sz w:val="20"/>
                <w:szCs w:val="20"/>
              </w:rPr>
              <w:t>11:10–12:20</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06C7C65" w14:textId="77777777" w:rsidR="00F2159F" w:rsidRDefault="00000000">
            <w:r>
              <w:rPr>
                <w:sz w:val="20"/>
                <w:szCs w:val="20"/>
              </w:rPr>
              <w:t>Sala Estudios CICS</w:t>
            </w:r>
          </w:p>
        </w:tc>
        <w:tc>
          <w:tcPr>
            <w:tcW w:w="23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CED3065" w14:textId="77777777" w:rsidR="00F2159F" w:rsidRDefault="00000000">
            <w:r>
              <w:rPr>
                <w:sz w:val="20"/>
                <w:szCs w:val="20"/>
              </w:rPr>
              <w:t>Inferencia estadística</w:t>
            </w:r>
          </w:p>
        </w:tc>
      </w:tr>
      <w:tr w:rsidR="00F2159F" w14:paraId="75796BD1" w14:textId="77777777">
        <w:tblPrEx>
          <w:tblCellMar>
            <w:top w:w="0" w:type="dxa"/>
            <w:bottom w:w="0" w:type="dxa"/>
          </w:tblCellMar>
        </w:tblPrEx>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B0B955C" w14:textId="77777777" w:rsidR="00F2159F" w:rsidRDefault="00000000">
            <w:pPr>
              <w:jc w:val="center"/>
            </w:pPr>
            <w:r>
              <w:rPr>
                <w:sz w:val="20"/>
                <w:szCs w:val="20"/>
              </w:rPr>
              <w:t>5</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66DBC05" w14:textId="77777777" w:rsidR="00F2159F" w:rsidRDefault="00000000">
            <w:r>
              <w:rPr>
                <w:sz w:val="20"/>
                <w:szCs w:val="20"/>
              </w:rPr>
              <w:t>Jueves 19 marzo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AD2F53D" w14:textId="77777777" w:rsidR="00F2159F" w:rsidRDefault="00000000">
            <w:pPr>
              <w:jc w:val="center"/>
            </w:pPr>
            <w:r>
              <w:rPr>
                <w:sz w:val="20"/>
                <w:szCs w:val="20"/>
              </w:rPr>
              <w:t>14:30–15:40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A1714E1" w14:textId="77777777" w:rsidR="00F2159F" w:rsidRDefault="00000000">
            <w:r>
              <w:rPr>
                <w:sz w:val="20"/>
                <w:szCs w:val="20"/>
              </w:rPr>
              <w:t>Sala Estudios CICS</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288CEFC" w14:textId="77777777" w:rsidR="00F2159F" w:rsidRDefault="00000000">
            <w:r>
              <w:rPr>
                <w:sz w:val="20"/>
                <w:szCs w:val="20"/>
              </w:rPr>
              <w:t>Práctica integradora en R</w:t>
            </w:r>
          </w:p>
        </w:tc>
      </w:tr>
    </w:tbl>
    <w:p w14:paraId="4E2A1BB3" w14:textId="77777777" w:rsidR="00F2159F" w:rsidRDefault="00000000">
      <w:r>
        <w:br w:type="page"/>
      </w:r>
    </w:p>
    <w:p w14:paraId="407575B9" w14:textId="77777777" w:rsidR="00F2159F" w:rsidRDefault="00000000">
      <w:pPr>
        <w:pStyle w:val="Ttulo1"/>
      </w:pPr>
      <w:r>
        <w:lastRenderedPageBreak/>
        <w:t>6. Detalle de Contenidos por Sesión</w:t>
      </w:r>
    </w:p>
    <w:p w14:paraId="75320FEC" w14:textId="77777777" w:rsidR="00F2159F" w:rsidRDefault="00000000">
      <w:pPr>
        <w:pBdr>
          <w:bottom w:val="single" w:sz="4" w:space="4" w:color="D6E4F0"/>
        </w:pBdr>
        <w:spacing w:before="300" w:after="60"/>
      </w:pPr>
      <w:r>
        <w:rPr>
          <w:b/>
          <w:bCs/>
          <w:color w:val="1F4E79"/>
          <w:sz w:val="24"/>
          <w:szCs w:val="24"/>
        </w:rPr>
        <w:t xml:space="preserve">Sesión 1  —  </w:t>
      </w:r>
      <w:r>
        <w:rPr>
          <w:b/>
          <w:bCs/>
          <w:sz w:val="24"/>
          <w:szCs w:val="24"/>
        </w:rPr>
        <w:t>Fundamentos y Estadística Descriptiva</w:t>
      </w:r>
    </w:p>
    <w:p w14:paraId="1C99C926" w14:textId="77777777" w:rsidR="00F2159F" w:rsidRDefault="00000000">
      <w:pPr>
        <w:spacing w:after="80"/>
      </w:pPr>
      <w:r>
        <w:rPr>
          <w:b/>
          <w:bCs/>
          <w:color w:val="555555"/>
          <w:sz w:val="20"/>
          <w:szCs w:val="20"/>
        </w:rPr>
        <w:t xml:space="preserve">Horario: </w:t>
      </w:r>
      <w:r>
        <w:rPr>
          <w:i/>
          <w:iCs/>
          <w:color w:val="555555"/>
          <w:sz w:val="20"/>
          <w:szCs w:val="20"/>
        </w:rPr>
        <w:t>Miércoles 18 marzo, 09:50–11:00 — Sala Reuniones CICS</w:t>
      </w:r>
    </w:p>
    <w:p w14:paraId="52C66662" w14:textId="77777777" w:rsidR="00F2159F" w:rsidRDefault="00000000">
      <w:pPr>
        <w:spacing w:before="100" w:after="60"/>
      </w:pPr>
      <w:r>
        <w:rPr>
          <w:b/>
          <w:bCs/>
          <w:color w:val="1F4E79"/>
          <w:sz w:val="20"/>
          <w:szCs w:val="20"/>
        </w:rPr>
        <w:t>Objetivos específicos:</w:t>
      </w:r>
    </w:p>
    <w:p w14:paraId="2052A48E" w14:textId="77777777" w:rsidR="00F2159F" w:rsidRDefault="00000000">
      <w:pPr>
        <w:pStyle w:val="Prrafodelista"/>
        <w:numPr>
          <w:ilvl w:val="0"/>
          <w:numId w:val="3"/>
        </w:numPr>
        <w:spacing w:after="50"/>
      </w:pPr>
      <w:r>
        <w:rPr>
          <w:sz w:val="20"/>
          <w:szCs w:val="20"/>
        </w:rPr>
        <w:t>Clasificar variables según su tipo y escala de medición.</w:t>
      </w:r>
    </w:p>
    <w:p w14:paraId="1D7FA518" w14:textId="77777777" w:rsidR="00F2159F" w:rsidRDefault="00000000">
      <w:pPr>
        <w:pStyle w:val="Prrafodelista"/>
        <w:numPr>
          <w:ilvl w:val="0"/>
          <w:numId w:val="3"/>
        </w:numPr>
        <w:spacing w:after="50"/>
      </w:pPr>
      <w:r>
        <w:rPr>
          <w:sz w:val="20"/>
          <w:szCs w:val="20"/>
        </w:rPr>
        <w:t>Calcular e interpretar medidas de tendencia central y dispersión.</w:t>
      </w:r>
    </w:p>
    <w:p w14:paraId="44ED4476" w14:textId="77777777" w:rsidR="00F2159F" w:rsidRDefault="00000000">
      <w:pPr>
        <w:pStyle w:val="Prrafodelista"/>
        <w:numPr>
          <w:ilvl w:val="0"/>
          <w:numId w:val="3"/>
        </w:numPr>
        <w:spacing w:after="50"/>
      </w:pPr>
      <w:r>
        <w:rPr>
          <w:sz w:val="20"/>
          <w:szCs w:val="20"/>
        </w:rPr>
        <w:t>Producir visualizaciones informativas de datos univariados y bivariados en R.</w:t>
      </w:r>
    </w:p>
    <w:p w14:paraId="5D684C4A" w14:textId="77777777" w:rsidR="00F2159F" w:rsidRDefault="00000000">
      <w:pPr>
        <w:spacing w:before="120" w:after="60"/>
      </w:pPr>
      <w:r>
        <w:rPr>
          <w:b/>
          <w:bCs/>
          <w:color w:val="1F4E79"/>
          <w:sz w:val="20"/>
          <w:szCs w:val="20"/>
        </w:rPr>
        <w:t>Contenidos detallados:</w:t>
      </w:r>
    </w:p>
    <w:p w14:paraId="0543A288" w14:textId="77777777" w:rsidR="00F2159F" w:rsidRDefault="00000000">
      <w:pPr>
        <w:pStyle w:val="Prrafodelista"/>
        <w:numPr>
          <w:ilvl w:val="0"/>
          <w:numId w:val="4"/>
        </w:numPr>
        <w:spacing w:after="50"/>
      </w:pPr>
      <w:r>
        <w:rPr>
          <w:sz w:val="20"/>
          <w:szCs w:val="20"/>
        </w:rPr>
        <w:t>Tipos de datos y escalas de medición</w:t>
      </w:r>
    </w:p>
    <w:p w14:paraId="0EBEE140" w14:textId="77777777" w:rsidR="00F2159F" w:rsidRDefault="00000000">
      <w:pPr>
        <w:pStyle w:val="Prrafodelista"/>
        <w:numPr>
          <w:ilvl w:val="0"/>
          <w:numId w:val="5"/>
        </w:numPr>
        <w:spacing w:after="40"/>
      </w:pPr>
      <w:r>
        <w:rPr>
          <w:color w:val="333333"/>
          <w:sz w:val="19"/>
          <w:szCs w:val="19"/>
        </w:rPr>
        <w:t>Variables cualitativas: nominales y ordinales. Ejemplos en ciencias sociales.</w:t>
      </w:r>
    </w:p>
    <w:p w14:paraId="4BD3FD4F" w14:textId="77777777" w:rsidR="00F2159F" w:rsidRDefault="00000000">
      <w:pPr>
        <w:pStyle w:val="Prrafodelista"/>
        <w:numPr>
          <w:ilvl w:val="0"/>
          <w:numId w:val="5"/>
        </w:numPr>
        <w:spacing w:after="40"/>
      </w:pPr>
      <w:r>
        <w:rPr>
          <w:color w:val="333333"/>
          <w:sz w:val="19"/>
          <w:szCs w:val="19"/>
        </w:rPr>
        <w:t>Variables cuantitativas: discretas y continuas. Escalas de intervalo y razón.</w:t>
      </w:r>
    </w:p>
    <w:p w14:paraId="1EA9AE39" w14:textId="77777777" w:rsidR="00F2159F" w:rsidRDefault="00000000">
      <w:pPr>
        <w:pStyle w:val="Prrafodelista"/>
        <w:numPr>
          <w:ilvl w:val="0"/>
          <w:numId w:val="5"/>
        </w:numPr>
        <w:spacing w:after="40"/>
      </w:pPr>
      <w:r>
        <w:rPr>
          <w:color w:val="333333"/>
          <w:sz w:val="19"/>
          <w:szCs w:val="19"/>
        </w:rPr>
        <w:t>Implicancias de la escala para el análisis: qué operaciones son válidas en cada caso.</w:t>
      </w:r>
    </w:p>
    <w:p w14:paraId="6E8D711C" w14:textId="77777777" w:rsidR="00F2159F" w:rsidRDefault="00000000">
      <w:pPr>
        <w:pStyle w:val="Prrafodelista"/>
        <w:numPr>
          <w:ilvl w:val="0"/>
          <w:numId w:val="4"/>
        </w:numPr>
        <w:spacing w:after="50"/>
      </w:pPr>
      <w:r>
        <w:rPr>
          <w:sz w:val="20"/>
          <w:szCs w:val="20"/>
        </w:rPr>
        <w:t>Medidas de tendencia central</w:t>
      </w:r>
    </w:p>
    <w:p w14:paraId="4339260C" w14:textId="77777777" w:rsidR="00F2159F" w:rsidRDefault="00000000">
      <w:pPr>
        <w:pStyle w:val="Prrafodelista"/>
        <w:numPr>
          <w:ilvl w:val="0"/>
          <w:numId w:val="5"/>
        </w:numPr>
        <w:spacing w:after="40"/>
      </w:pPr>
      <w:r>
        <w:rPr>
          <w:color w:val="333333"/>
          <w:sz w:val="19"/>
          <w:szCs w:val="19"/>
        </w:rPr>
        <w:t>Media aritmética: cálculo, sensibilidad a valores extremos, cuándo es apropiada.</w:t>
      </w:r>
    </w:p>
    <w:p w14:paraId="02758357" w14:textId="77777777" w:rsidR="00F2159F" w:rsidRDefault="00000000">
      <w:pPr>
        <w:pStyle w:val="Prrafodelista"/>
        <w:numPr>
          <w:ilvl w:val="0"/>
          <w:numId w:val="5"/>
        </w:numPr>
        <w:spacing w:after="40"/>
      </w:pPr>
      <w:r>
        <w:rPr>
          <w:color w:val="333333"/>
          <w:sz w:val="19"/>
          <w:szCs w:val="19"/>
        </w:rPr>
        <w:t>Mediana: robustez, interpretación, uso con distribuciones asimétricas.</w:t>
      </w:r>
    </w:p>
    <w:p w14:paraId="713C4013" w14:textId="77777777" w:rsidR="00F2159F" w:rsidRDefault="00000000">
      <w:pPr>
        <w:pStyle w:val="Prrafodelista"/>
        <w:numPr>
          <w:ilvl w:val="0"/>
          <w:numId w:val="5"/>
        </w:numPr>
        <w:spacing w:after="40"/>
      </w:pPr>
      <w:r>
        <w:rPr>
          <w:color w:val="333333"/>
          <w:sz w:val="19"/>
          <w:szCs w:val="19"/>
        </w:rPr>
        <w:t>Moda: aplicación en variables categóricas y discretas.</w:t>
      </w:r>
    </w:p>
    <w:p w14:paraId="2F72FDD6" w14:textId="77777777" w:rsidR="00F2159F" w:rsidRDefault="00000000">
      <w:pPr>
        <w:pStyle w:val="Prrafodelista"/>
        <w:numPr>
          <w:ilvl w:val="0"/>
          <w:numId w:val="4"/>
        </w:numPr>
        <w:spacing w:after="50"/>
      </w:pPr>
      <w:r>
        <w:rPr>
          <w:sz w:val="20"/>
          <w:szCs w:val="20"/>
        </w:rPr>
        <w:t>Medidas de dispersión y posición</w:t>
      </w:r>
    </w:p>
    <w:p w14:paraId="6980B88E" w14:textId="77777777" w:rsidR="00F2159F" w:rsidRDefault="00000000">
      <w:pPr>
        <w:pStyle w:val="Prrafodelista"/>
        <w:numPr>
          <w:ilvl w:val="0"/>
          <w:numId w:val="5"/>
        </w:numPr>
        <w:spacing w:after="40"/>
      </w:pPr>
      <w:r>
        <w:rPr>
          <w:color w:val="333333"/>
          <w:sz w:val="19"/>
          <w:szCs w:val="19"/>
        </w:rPr>
        <w:t>Varianza y desviación estándar: fórmulas poblacional y muestral, interpretación.</w:t>
      </w:r>
    </w:p>
    <w:p w14:paraId="0A351A2C" w14:textId="77777777" w:rsidR="00F2159F" w:rsidRDefault="00000000">
      <w:pPr>
        <w:pStyle w:val="Prrafodelista"/>
        <w:numPr>
          <w:ilvl w:val="0"/>
          <w:numId w:val="5"/>
        </w:numPr>
        <w:spacing w:after="40"/>
      </w:pPr>
      <w:r>
        <w:rPr>
          <w:color w:val="333333"/>
          <w:sz w:val="19"/>
          <w:szCs w:val="19"/>
        </w:rPr>
        <w:t>Rango intercuartílico (IQR): detección de outliers con regla 1.5×IQR.</w:t>
      </w:r>
    </w:p>
    <w:p w14:paraId="3239C3C1" w14:textId="77777777" w:rsidR="00F2159F" w:rsidRDefault="00000000">
      <w:pPr>
        <w:pStyle w:val="Prrafodelista"/>
        <w:numPr>
          <w:ilvl w:val="0"/>
          <w:numId w:val="5"/>
        </w:numPr>
        <w:spacing w:after="40"/>
      </w:pPr>
      <w:r>
        <w:rPr>
          <w:color w:val="333333"/>
          <w:sz w:val="19"/>
          <w:szCs w:val="19"/>
        </w:rPr>
        <w:t>Coeficiente de variación: comparación de dispersión entre variables con distintas unidades.</w:t>
      </w:r>
    </w:p>
    <w:p w14:paraId="6D179EAC" w14:textId="77777777" w:rsidR="00F2159F" w:rsidRDefault="00000000">
      <w:pPr>
        <w:pStyle w:val="Prrafodelista"/>
        <w:numPr>
          <w:ilvl w:val="0"/>
          <w:numId w:val="5"/>
        </w:numPr>
        <w:spacing w:after="40"/>
      </w:pPr>
      <w:r>
        <w:rPr>
          <w:color w:val="333333"/>
          <w:sz w:val="19"/>
          <w:szCs w:val="19"/>
        </w:rPr>
        <w:t>Percentiles, cuartiles y z-scores: estandarización de datos.</w:t>
      </w:r>
    </w:p>
    <w:p w14:paraId="3E2F2B57" w14:textId="77777777" w:rsidR="00F2159F" w:rsidRDefault="00000000">
      <w:pPr>
        <w:pStyle w:val="Prrafodelista"/>
        <w:numPr>
          <w:ilvl w:val="0"/>
          <w:numId w:val="4"/>
        </w:numPr>
        <w:spacing w:after="50"/>
      </w:pPr>
      <w:r>
        <w:rPr>
          <w:sz w:val="20"/>
          <w:szCs w:val="20"/>
        </w:rPr>
        <w:t>Visualización de datos con ggplot2</w:t>
      </w:r>
    </w:p>
    <w:p w14:paraId="329E7003" w14:textId="77777777" w:rsidR="00F2159F" w:rsidRDefault="00000000">
      <w:pPr>
        <w:pStyle w:val="Prrafodelista"/>
        <w:numPr>
          <w:ilvl w:val="0"/>
          <w:numId w:val="5"/>
        </w:numPr>
        <w:spacing w:after="40"/>
      </w:pPr>
      <w:r>
        <w:rPr>
          <w:color w:val="333333"/>
          <w:sz w:val="19"/>
          <w:szCs w:val="19"/>
        </w:rPr>
        <w:t>Histogramas: elección de bins, interpretación de forma de la distribución.</w:t>
      </w:r>
    </w:p>
    <w:p w14:paraId="033C00E7" w14:textId="77777777" w:rsidR="00F2159F" w:rsidRDefault="00000000">
      <w:pPr>
        <w:pStyle w:val="Prrafodelista"/>
        <w:numPr>
          <w:ilvl w:val="0"/>
          <w:numId w:val="5"/>
        </w:numPr>
        <w:spacing w:after="40"/>
      </w:pPr>
      <w:r>
        <w:rPr>
          <w:color w:val="333333"/>
          <w:sz w:val="19"/>
          <w:szCs w:val="19"/>
        </w:rPr>
        <w:t>Boxplots: lectura de cuartiles, bigotes, outliers.</w:t>
      </w:r>
    </w:p>
    <w:p w14:paraId="2FFB6148" w14:textId="77777777" w:rsidR="00F2159F" w:rsidRDefault="00000000">
      <w:pPr>
        <w:pStyle w:val="Prrafodelista"/>
        <w:numPr>
          <w:ilvl w:val="0"/>
          <w:numId w:val="5"/>
        </w:numPr>
        <w:spacing w:after="40"/>
      </w:pPr>
      <w:r>
        <w:rPr>
          <w:color w:val="333333"/>
          <w:sz w:val="19"/>
          <w:szCs w:val="19"/>
        </w:rPr>
        <w:t>Scatter plots: relación entre dos variables continuas.</w:t>
      </w:r>
    </w:p>
    <w:p w14:paraId="59CFC5F2" w14:textId="77777777" w:rsidR="00F2159F" w:rsidRDefault="00000000">
      <w:pPr>
        <w:pStyle w:val="Prrafodelista"/>
        <w:numPr>
          <w:ilvl w:val="0"/>
          <w:numId w:val="5"/>
        </w:numPr>
        <w:spacing w:after="40"/>
      </w:pPr>
      <w:r>
        <w:rPr>
          <w:color w:val="333333"/>
          <w:sz w:val="19"/>
          <w:szCs w:val="19"/>
        </w:rPr>
        <w:t>Gráficos de barras para variables categóricas.</w:t>
      </w:r>
    </w:p>
    <w:p w14:paraId="12E9CE00" w14:textId="77777777" w:rsidR="00F2159F" w:rsidRDefault="00000000">
      <w:pPr>
        <w:spacing w:before="120" w:after="60"/>
      </w:pPr>
      <w:r>
        <w:rPr>
          <w:b/>
          <w:bCs/>
          <w:color w:val="1F4E79"/>
          <w:sz w:val="20"/>
          <w:szCs w:val="20"/>
        </w:rPr>
        <w:t>Actividad práctica en R:</w:t>
      </w:r>
    </w:p>
    <w:p w14:paraId="2E909DDC" w14:textId="77777777" w:rsidR="00F2159F" w:rsidRDefault="00000000">
      <w:pPr>
        <w:pStyle w:val="Prrafodelista"/>
        <w:numPr>
          <w:ilvl w:val="0"/>
          <w:numId w:val="6"/>
        </w:numPr>
        <w:spacing w:after="50"/>
      </w:pPr>
      <w:r>
        <w:rPr>
          <w:sz w:val="20"/>
          <w:szCs w:val="20"/>
        </w:rPr>
        <w:t>Carga de un dataset social (ej. submuestra de CASEN) con read_csv().</w:t>
      </w:r>
    </w:p>
    <w:p w14:paraId="7D04BBD0" w14:textId="77777777" w:rsidR="00F2159F" w:rsidRDefault="00000000">
      <w:pPr>
        <w:pStyle w:val="Prrafodelista"/>
        <w:numPr>
          <w:ilvl w:val="0"/>
          <w:numId w:val="6"/>
        </w:numPr>
        <w:spacing w:after="50"/>
      </w:pPr>
      <w:r>
        <w:rPr>
          <w:sz w:val="20"/>
          <w:szCs w:val="20"/>
        </w:rPr>
        <w:t>Exploración inicial con str(), summary(), glimpse().</w:t>
      </w:r>
    </w:p>
    <w:p w14:paraId="39A611ED" w14:textId="77777777" w:rsidR="00F2159F" w:rsidRDefault="00000000">
      <w:pPr>
        <w:pStyle w:val="Prrafodelista"/>
        <w:numPr>
          <w:ilvl w:val="0"/>
          <w:numId w:val="6"/>
        </w:numPr>
        <w:spacing w:after="50"/>
      </w:pPr>
      <w:r>
        <w:rPr>
          <w:sz w:val="20"/>
          <w:szCs w:val="20"/>
        </w:rPr>
        <w:t>Cálculo de medidas descriptivas con funciones base y dplyr.</w:t>
      </w:r>
    </w:p>
    <w:p w14:paraId="330A7236" w14:textId="77777777" w:rsidR="00F2159F" w:rsidRDefault="00000000">
      <w:pPr>
        <w:pStyle w:val="Prrafodelista"/>
        <w:numPr>
          <w:ilvl w:val="0"/>
          <w:numId w:val="6"/>
        </w:numPr>
        <w:spacing w:after="50"/>
      </w:pPr>
      <w:r>
        <w:rPr>
          <w:sz w:val="20"/>
          <w:szCs w:val="20"/>
        </w:rPr>
        <w:t>Creación de al menos 3 visualizaciones con ggplot2 e interpretación.</w:t>
      </w:r>
    </w:p>
    <w:p w14:paraId="32CC558A" w14:textId="77777777" w:rsidR="00F2159F" w:rsidRDefault="00000000">
      <w:pPr>
        <w:pBdr>
          <w:bottom w:val="single" w:sz="4" w:space="4" w:color="D6E4F0"/>
        </w:pBdr>
        <w:spacing w:before="300" w:after="60"/>
      </w:pPr>
      <w:r>
        <w:rPr>
          <w:b/>
          <w:bCs/>
          <w:color w:val="1F4E79"/>
          <w:sz w:val="24"/>
          <w:szCs w:val="24"/>
        </w:rPr>
        <w:t xml:space="preserve">Sesión 2  —  </w:t>
      </w:r>
      <w:r>
        <w:rPr>
          <w:b/>
          <w:bCs/>
          <w:sz w:val="24"/>
          <w:szCs w:val="24"/>
        </w:rPr>
        <w:t>Fundamentos de Probabilidad</w:t>
      </w:r>
    </w:p>
    <w:p w14:paraId="63FA5364" w14:textId="77777777" w:rsidR="00F2159F" w:rsidRDefault="00000000">
      <w:pPr>
        <w:spacing w:after="80"/>
      </w:pPr>
      <w:r>
        <w:rPr>
          <w:b/>
          <w:bCs/>
          <w:color w:val="555555"/>
          <w:sz w:val="20"/>
          <w:szCs w:val="20"/>
        </w:rPr>
        <w:t xml:space="preserve">Horario: </w:t>
      </w:r>
      <w:r>
        <w:rPr>
          <w:i/>
          <w:iCs/>
          <w:color w:val="555555"/>
          <w:sz w:val="20"/>
          <w:szCs w:val="20"/>
        </w:rPr>
        <w:t>Miércoles 18 marzo, 11:10–12:20 — Sala Reuniones CICS</w:t>
      </w:r>
    </w:p>
    <w:p w14:paraId="155E0F61" w14:textId="77777777" w:rsidR="00F2159F" w:rsidRDefault="00000000">
      <w:pPr>
        <w:spacing w:before="100" w:after="60"/>
      </w:pPr>
      <w:r>
        <w:rPr>
          <w:b/>
          <w:bCs/>
          <w:color w:val="1F4E79"/>
          <w:sz w:val="20"/>
          <w:szCs w:val="20"/>
        </w:rPr>
        <w:t>Objetivos específicos:</w:t>
      </w:r>
    </w:p>
    <w:p w14:paraId="5480ACDE" w14:textId="77777777" w:rsidR="00F2159F" w:rsidRDefault="00000000">
      <w:pPr>
        <w:pStyle w:val="Prrafodelista"/>
        <w:numPr>
          <w:ilvl w:val="0"/>
          <w:numId w:val="3"/>
        </w:numPr>
        <w:spacing w:after="50"/>
      </w:pPr>
      <w:r>
        <w:rPr>
          <w:sz w:val="20"/>
          <w:szCs w:val="20"/>
        </w:rPr>
        <w:t>Comprender los axiomas de probabilidad y aplicarlos a eventos simples y compuestos.</w:t>
      </w:r>
    </w:p>
    <w:p w14:paraId="67749611" w14:textId="77777777" w:rsidR="00F2159F" w:rsidRDefault="00000000">
      <w:pPr>
        <w:pStyle w:val="Prrafodelista"/>
        <w:numPr>
          <w:ilvl w:val="0"/>
          <w:numId w:val="3"/>
        </w:numPr>
        <w:spacing w:after="50"/>
      </w:pPr>
      <w:r>
        <w:rPr>
          <w:sz w:val="20"/>
          <w:szCs w:val="20"/>
        </w:rPr>
        <w:t>Calcular probabilidades condicionales y aplicar el teorema de Bayes.</w:t>
      </w:r>
    </w:p>
    <w:p w14:paraId="7EADE6B5" w14:textId="77777777" w:rsidR="00F2159F" w:rsidRDefault="00000000">
      <w:pPr>
        <w:pStyle w:val="Prrafodelista"/>
        <w:numPr>
          <w:ilvl w:val="0"/>
          <w:numId w:val="3"/>
        </w:numPr>
        <w:spacing w:after="50"/>
      </w:pPr>
      <w:r>
        <w:rPr>
          <w:sz w:val="20"/>
          <w:szCs w:val="20"/>
        </w:rPr>
        <w:t>Distinguir entre variables aleatorias discretas y continuas y calcular sus momentos.</w:t>
      </w:r>
    </w:p>
    <w:p w14:paraId="7078BA77" w14:textId="77777777" w:rsidR="00F2159F" w:rsidRDefault="00000000">
      <w:pPr>
        <w:spacing w:before="120" w:after="60"/>
      </w:pPr>
      <w:r>
        <w:rPr>
          <w:b/>
          <w:bCs/>
          <w:color w:val="1F4E79"/>
          <w:sz w:val="20"/>
          <w:szCs w:val="20"/>
        </w:rPr>
        <w:t>Contenidos detallados:</w:t>
      </w:r>
    </w:p>
    <w:p w14:paraId="62966C14" w14:textId="77777777" w:rsidR="00F2159F" w:rsidRDefault="00000000">
      <w:pPr>
        <w:pStyle w:val="Prrafodelista"/>
        <w:numPr>
          <w:ilvl w:val="0"/>
          <w:numId w:val="4"/>
        </w:numPr>
        <w:spacing w:after="50"/>
      </w:pPr>
      <w:r>
        <w:rPr>
          <w:sz w:val="20"/>
          <w:szCs w:val="20"/>
        </w:rPr>
        <w:t>Conceptos fundamentales de probabilidad</w:t>
      </w:r>
    </w:p>
    <w:p w14:paraId="3FBD170E" w14:textId="77777777" w:rsidR="00F2159F" w:rsidRDefault="00000000">
      <w:pPr>
        <w:pStyle w:val="Prrafodelista"/>
        <w:numPr>
          <w:ilvl w:val="0"/>
          <w:numId w:val="5"/>
        </w:numPr>
        <w:spacing w:after="40"/>
      </w:pPr>
      <w:r>
        <w:rPr>
          <w:color w:val="333333"/>
          <w:sz w:val="19"/>
          <w:szCs w:val="19"/>
        </w:rPr>
        <w:t>Experimento aleatorio, espacio muestral y eventos.</w:t>
      </w:r>
    </w:p>
    <w:p w14:paraId="542A3B1E" w14:textId="77777777" w:rsidR="00F2159F" w:rsidRDefault="00000000">
      <w:pPr>
        <w:pStyle w:val="Prrafodelista"/>
        <w:numPr>
          <w:ilvl w:val="0"/>
          <w:numId w:val="5"/>
        </w:numPr>
        <w:spacing w:after="40"/>
      </w:pPr>
      <w:r>
        <w:rPr>
          <w:color w:val="333333"/>
          <w:sz w:val="19"/>
          <w:szCs w:val="19"/>
        </w:rPr>
        <w:lastRenderedPageBreak/>
        <w:t>Axiomas de Kolmogorov: no negatividad, normalización, aditividad.</w:t>
      </w:r>
    </w:p>
    <w:p w14:paraId="732ACF3A" w14:textId="77777777" w:rsidR="00F2159F" w:rsidRDefault="00000000">
      <w:pPr>
        <w:pStyle w:val="Prrafodelista"/>
        <w:numPr>
          <w:ilvl w:val="0"/>
          <w:numId w:val="5"/>
        </w:numPr>
        <w:spacing w:after="40"/>
      </w:pPr>
      <w:r>
        <w:rPr>
          <w:color w:val="333333"/>
          <w:sz w:val="19"/>
          <w:szCs w:val="19"/>
        </w:rPr>
        <w:t>Regla de la suma para eventos mutuamente excluyentes y no excluyentes.</w:t>
      </w:r>
    </w:p>
    <w:p w14:paraId="4C5CE266" w14:textId="77777777" w:rsidR="00F2159F" w:rsidRDefault="00000000">
      <w:pPr>
        <w:pStyle w:val="Prrafodelista"/>
        <w:numPr>
          <w:ilvl w:val="0"/>
          <w:numId w:val="5"/>
        </w:numPr>
        <w:spacing w:after="40"/>
      </w:pPr>
      <w:r>
        <w:rPr>
          <w:color w:val="333333"/>
          <w:sz w:val="19"/>
          <w:szCs w:val="19"/>
        </w:rPr>
        <w:t>Regla del complemento.</w:t>
      </w:r>
    </w:p>
    <w:p w14:paraId="22664656" w14:textId="77777777" w:rsidR="00F2159F" w:rsidRDefault="00000000">
      <w:pPr>
        <w:pStyle w:val="Prrafodelista"/>
        <w:numPr>
          <w:ilvl w:val="0"/>
          <w:numId w:val="4"/>
        </w:numPr>
        <w:spacing w:after="50"/>
      </w:pPr>
      <w:r>
        <w:rPr>
          <w:sz w:val="20"/>
          <w:szCs w:val="20"/>
        </w:rPr>
        <w:t>Probabilidad condicional e independencia</w:t>
      </w:r>
    </w:p>
    <w:p w14:paraId="48A51E91" w14:textId="77777777" w:rsidR="00F2159F" w:rsidRDefault="00000000">
      <w:pPr>
        <w:pStyle w:val="Prrafodelista"/>
        <w:numPr>
          <w:ilvl w:val="0"/>
          <w:numId w:val="5"/>
        </w:numPr>
        <w:spacing w:after="40"/>
      </w:pPr>
      <w:r>
        <w:rPr>
          <w:color w:val="333333"/>
          <w:sz w:val="19"/>
          <w:szCs w:val="19"/>
        </w:rPr>
        <w:t>Definición formal de probabilidad condicional P(A|B).</w:t>
      </w:r>
    </w:p>
    <w:p w14:paraId="01928BE7" w14:textId="77777777" w:rsidR="00F2159F" w:rsidRDefault="00000000">
      <w:pPr>
        <w:pStyle w:val="Prrafodelista"/>
        <w:numPr>
          <w:ilvl w:val="0"/>
          <w:numId w:val="5"/>
        </w:numPr>
        <w:spacing w:after="40"/>
      </w:pPr>
      <w:r>
        <w:rPr>
          <w:color w:val="333333"/>
          <w:sz w:val="19"/>
          <w:szCs w:val="19"/>
        </w:rPr>
        <w:t>Independencia de eventos: definición y verificación.</w:t>
      </w:r>
    </w:p>
    <w:p w14:paraId="6E0DCD9E" w14:textId="77777777" w:rsidR="00F2159F" w:rsidRDefault="00000000">
      <w:pPr>
        <w:pStyle w:val="Prrafodelista"/>
        <w:numPr>
          <w:ilvl w:val="0"/>
          <w:numId w:val="5"/>
        </w:numPr>
        <w:spacing w:after="40"/>
      </w:pPr>
      <w:r>
        <w:rPr>
          <w:color w:val="333333"/>
          <w:sz w:val="19"/>
          <w:szCs w:val="19"/>
        </w:rPr>
        <w:t>Regla del producto para eventos independientes y dependientes.</w:t>
      </w:r>
    </w:p>
    <w:p w14:paraId="22962927" w14:textId="77777777" w:rsidR="00F2159F" w:rsidRDefault="00000000">
      <w:pPr>
        <w:pStyle w:val="Prrafodelista"/>
        <w:numPr>
          <w:ilvl w:val="0"/>
          <w:numId w:val="5"/>
        </w:numPr>
        <w:spacing w:after="40"/>
      </w:pPr>
      <w:r>
        <w:rPr>
          <w:color w:val="333333"/>
          <w:sz w:val="19"/>
          <w:szCs w:val="19"/>
        </w:rPr>
        <w:t>Ejemplos sociales: correlaciones espurias, confusión de condicionales.</w:t>
      </w:r>
    </w:p>
    <w:p w14:paraId="75B57AAE" w14:textId="77777777" w:rsidR="00F2159F" w:rsidRDefault="00000000">
      <w:pPr>
        <w:pStyle w:val="Prrafodelista"/>
        <w:numPr>
          <w:ilvl w:val="0"/>
          <w:numId w:val="4"/>
        </w:numPr>
        <w:spacing w:after="50"/>
      </w:pPr>
      <w:r>
        <w:rPr>
          <w:sz w:val="20"/>
          <w:szCs w:val="20"/>
        </w:rPr>
        <w:t>Teorema de Bayes</w:t>
      </w:r>
    </w:p>
    <w:p w14:paraId="4E306A48" w14:textId="77777777" w:rsidR="00F2159F" w:rsidRDefault="00000000">
      <w:pPr>
        <w:pStyle w:val="Prrafodelista"/>
        <w:numPr>
          <w:ilvl w:val="0"/>
          <w:numId w:val="5"/>
        </w:numPr>
        <w:spacing w:after="40"/>
      </w:pPr>
      <w:r>
        <w:rPr>
          <w:color w:val="333333"/>
          <w:sz w:val="19"/>
          <w:szCs w:val="19"/>
        </w:rPr>
        <w:t>Derivación intuitiva desde la probabilidad condicional.</w:t>
      </w:r>
    </w:p>
    <w:p w14:paraId="326A3CC6" w14:textId="77777777" w:rsidR="00F2159F" w:rsidRDefault="00000000">
      <w:pPr>
        <w:pStyle w:val="Prrafodelista"/>
        <w:numPr>
          <w:ilvl w:val="0"/>
          <w:numId w:val="5"/>
        </w:numPr>
        <w:spacing w:after="40"/>
      </w:pPr>
      <w:r>
        <w:rPr>
          <w:color w:val="333333"/>
          <w:sz w:val="19"/>
          <w:szCs w:val="19"/>
        </w:rPr>
        <w:t>Fórmula general con probabilidades totales.</w:t>
      </w:r>
    </w:p>
    <w:p w14:paraId="30AA51FF" w14:textId="77777777" w:rsidR="00F2159F" w:rsidRDefault="00000000">
      <w:pPr>
        <w:pStyle w:val="Prrafodelista"/>
        <w:numPr>
          <w:ilvl w:val="0"/>
          <w:numId w:val="5"/>
        </w:numPr>
        <w:spacing w:after="40"/>
      </w:pPr>
      <w:r>
        <w:rPr>
          <w:color w:val="333333"/>
          <w:sz w:val="19"/>
          <w:szCs w:val="19"/>
        </w:rPr>
        <w:t>Ejemplo aplicado: actualización de creencias con nueva evidencia.</w:t>
      </w:r>
    </w:p>
    <w:p w14:paraId="111863DA" w14:textId="77777777" w:rsidR="00F2159F" w:rsidRDefault="00000000">
      <w:pPr>
        <w:pStyle w:val="Prrafodelista"/>
        <w:numPr>
          <w:ilvl w:val="0"/>
          <w:numId w:val="5"/>
        </w:numPr>
        <w:spacing w:after="40"/>
      </w:pPr>
      <w:r>
        <w:rPr>
          <w:color w:val="333333"/>
          <w:sz w:val="19"/>
          <w:szCs w:val="19"/>
        </w:rPr>
        <w:t>Conexión con el pensamiento bayesiano en ciencias sociales.</w:t>
      </w:r>
    </w:p>
    <w:p w14:paraId="6FBB6F38" w14:textId="77777777" w:rsidR="00F2159F" w:rsidRDefault="00000000">
      <w:pPr>
        <w:pStyle w:val="Prrafodelista"/>
        <w:numPr>
          <w:ilvl w:val="0"/>
          <w:numId w:val="4"/>
        </w:numPr>
        <w:spacing w:after="50"/>
      </w:pPr>
      <w:r>
        <w:rPr>
          <w:sz w:val="20"/>
          <w:szCs w:val="20"/>
        </w:rPr>
        <w:t>Variables aleatorias</w:t>
      </w:r>
    </w:p>
    <w:p w14:paraId="04A6AD0F" w14:textId="77777777" w:rsidR="00F2159F" w:rsidRDefault="00000000">
      <w:pPr>
        <w:pStyle w:val="Prrafodelista"/>
        <w:numPr>
          <w:ilvl w:val="0"/>
          <w:numId w:val="5"/>
        </w:numPr>
        <w:spacing w:after="40"/>
      </w:pPr>
      <w:r>
        <w:rPr>
          <w:color w:val="333333"/>
          <w:sz w:val="19"/>
          <w:szCs w:val="19"/>
        </w:rPr>
        <w:t>Definición de variable aleatoria discreta: función de masa de probabilidad (PMF).</w:t>
      </w:r>
    </w:p>
    <w:p w14:paraId="0949D9B7" w14:textId="77777777" w:rsidR="00F2159F" w:rsidRDefault="00000000">
      <w:pPr>
        <w:pStyle w:val="Prrafodelista"/>
        <w:numPr>
          <w:ilvl w:val="0"/>
          <w:numId w:val="5"/>
        </w:numPr>
        <w:spacing w:after="40"/>
      </w:pPr>
      <w:r>
        <w:rPr>
          <w:color w:val="333333"/>
          <w:sz w:val="19"/>
          <w:szCs w:val="19"/>
        </w:rPr>
        <w:t>Definición de variable aleatoria continua: función de densidad (PDF) y CDF.</w:t>
      </w:r>
    </w:p>
    <w:p w14:paraId="7131FCF9" w14:textId="77777777" w:rsidR="00F2159F" w:rsidRDefault="00000000">
      <w:pPr>
        <w:pStyle w:val="Prrafodelista"/>
        <w:numPr>
          <w:ilvl w:val="0"/>
          <w:numId w:val="5"/>
        </w:numPr>
        <w:spacing w:after="40"/>
      </w:pPr>
      <w:r>
        <w:rPr>
          <w:color w:val="333333"/>
          <w:sz w:val="19"/>
          <w:szCs w:val="19"/>
        </w:rPr>
        <w:t>Valor esperado (esperanza) y varianza: definición, cálculo y propiedades.</w:t>
      </w:r>
    </w:p>
    <w:p w14:paraId="25C2BED7" w14:textId="77777777" w:rsidR="00F2159F" w:rsidRDefault="00000000">
      <w:pPr>
        <w:pStyle w:val="Prrafodelista"/>
        <w:numPr>
          <w:ilvl w:val="0"/>
          <w:numId w:val="5"/>
        </w:numPr>
        <w:spacing w:after="40"/>
      </w:pPr>
      <w:r>
        <w:rPr>
          <w:color w:val="333333"/>
          <w:sz w:val="19"/>
          <w:szCs w:val="19"/>
        </w:rPr>
        <w:t>Interpretación de la esperanza como “centro de gravedad” de la distribución.</w:t>
      </w:r>
    </w:p>
    <w:p w14:paraId="3B20049D" w14:textId="77777777" w:rsidR="00F2159F" w:rsidRDefault="00000000">
      <w:pPr>
        <w:spacing w:before="120" w:after="60"/>
      </w:pPr>
      <w:r>
        <w:rPr>
          <w:b/>
          <w:bCs/>
          <w:color w:val="1F4E79"/>
          <w:sz w:val="20"/>
          <w:szCs w:val="20"/>
        </w:rPr>
        <w:t>Actividad práctica en R:</w:t>
      </w:r>
    </w:p>
    <w:p w14:paraId="565DD1F3" w14:textId="77777777" w:rsidR="00F2159F" w:rsidRDefault="00000000">
      <w:pPr>
        <w:pStyle w:val="Prrafodelista"/>
        <w:numPr>
          <w:ilvl w:val="0"/>
          <w:numId w:val="6"/>
        </w:numPr>
        <w:spacing w:after="50"/>
      </w:pPr>
      <w:r>
        <w:rPr>
          <w:sz w:val="20"/>
          <w:szCs w:val="20"/>
        </w:rPr>
        <w:t>Simulaciones de probabilidad en R: sample(), replicate().</w:t>
      </w:r>
    </w:p>
    <w:p w14:paraId="684C4C17" w14:textId="77777777" w:rsidR="00F2159F" w:rsidRDefault="00000000">
      <w:pPr>
        <w:pStyle w:val="Prrafodelista"/>
        <w:numPr>
          <w:ilvl w:val="0"/>
          <w:numId w:val="6"/>
        </w:numPr>
        <w:spacing w:after="50"/>
      </w:pPr>
      <w:r>
        <w:rPr>
          <w:sz w:val="20"/>
          <w:szCs w:val="20"/>
        </w:rPr>
        <w:t>Simulación de lanzamiento de dados y urnas para verificar reglas de probabilidad.</w:t>
      </w:r>
    </w:p>
    <w:p w14:paraId="520FEF03" w14:textId="77777777" w:rsidR="00F2159F" w:rsidRDefault="00000000">
      <w:pPr>
        <w:pStyle w:val="Prrafodelista"/>
        <w:numPr>
          <w:ilvl w:val="0"/>
          <w:numId w:val="6"/>
        </w:numPr>
        <w:spacing w:after="50"/>
      </w:pPr>
      <w:r>
        <w:rPr>
          <w:sz w:val="20"/>
          <w:szCs w:val="20"/>
        </w:rPr>
        <w:t>Implementación del teorema de Bayes con un ejemplo de diagnóstico médico.</w:t>
      </w:r>
    </w:p>
    <w:p w14:paraId="48512C11" w14:textId="77777777" w:rsidR="00F2159F" w:rsidRDefault="00000000">
      <w:pPr>
        <w:pStyle w:val="Prrafodelista"/>
        <w:numPr>
          <w:ilvl w:val="0"/>
          <w:numId w:val="6"/>
        </w:numPr>
        <w:spacing w:after="50"/>
      </w:pPr>
      <w:r>
        <w:rPr>
          <w:sz w:val="20"/>
          <w:szCs w:val="20"/>
        </w:rPr>
        <w:t>Cálculo de esperanza y varianza empíricas a partir de simulaciones.</w:t>
      </w:r>
    </w:p>
    <w:p w14:paraId="6D146A2E" w14:textId="77777777" w:rsidR="00F2159F" w:rsidRDefault="00000000">
      <w:r>
        <w:br w:type="page"/>
      </w:r>
    </w:p>
    <w:p w14:paraId="433A5707" w14:textId="77777777" w:rsidR="00F2159F" w:rsidRDefault="00000000">
      <w:pPr>
        <w:pBdr>
          <w:bottom w:val="single" w:sz="4" w:space="4" w:color="D6E4F0"/>
        </w:pBdr>
        <w:spacing w:before="300" w:after="60"/>
      </w:pPr>
      <w:r>
        <w:rPr>
          <w:b/>
          <w:bCs/>
          <w:color w:val="1F4E79"/>
          <w:sz w:val="24"/>
          <w:szCs w:val="24"/>
        </w:rPr>
        <w:lastRenderedPageBreak/>
        <w:t xml:space="preserve">Sesión 3  —  </w:t>
      </w:r>
      <w:r>
        <w:rPr>
          <w:b/>
          <w:bCs/>
          <w:sz w:val="24"/>
          <w:szCs w:val="24"/>
        </w:rPr>
        <w:t>Distribuciones de Probabilidad</w:t>
      </w:r>
    </w:p>
    <w:p w14:paraId="30298C2C" w14:textId="77777777" w:rsidR="00F2159F" w:rsidRDefault="00000000">
      <w:pPr>
        <w:spacing w:after="80"/>
      </w:pPr>
      <w:r>
        <w:rPr>
          <w:b/>
          <w:bCs/>
          <w:color w:val="555555"/>
          <w:sz w:val="20"/>
          <w:szCs w:val="20"/>
        </w:rPr>
        <w:t xml:space="preserve">Horario: </w:t>
      </w:r>
      <w:r>
        <w:rPr>
          <w:i/>
          <w:iCs/>
          <w:color w:val="555555"/>
          <w:sz w:val="20"/>
          <w:szCs w:val="20"/>
        </w:rPr>
        <w:t>Jueves 19 marzo, 09:50–11:00 — Sala Estudios CICS</w:t>
      </w:r>
    </w:p>
    <w:p w14:paraId="44F34BA7" w14:textId="77777777" w:rsidR="00F2159F" w:rsidRDefault="00000000">
      <w:pPr>
        <w:spacing w:before="100" w:after="60"/>
      </w:pPr>
      <w:r>
        <w:rPr>
          <w:b/>
          <w:bCs/>
          <w:color w:val="1F4E79"/>
          <w:sz w:val="20"/>
          <w:szCs w:val="20"/>
        </w:rPr>
        <w:t>Objetivos específicos:</w:t>
      </w:r>
    </w:p>
    <w:p w14:paraId="44AA0D13" w14:textId="77777777" w:rsidR="00F2159F" w:rsidRDefault="00000000">
      <w:pPr>
        <w:pStyle w:val="Prrafodelista"/>
        <w:numPr>
          <w:ilvl w:val="0"/>
          <w:numId w:val="3"/>
        </w:numPr>
        <w:spacing w:after="50"/>
      </w:pPr>
      <w:r>
        <w:rPr>
          <w:sz w:val="20"/>
          <w:szCs w:val="20"/>
        </w:rPr>
        <w:t>Reconocer y aplicar las distribuciones discretas y continuas más utilizadas.</w:t>
      </w:r>
    </w:p>
    <w:p w14:paraId="4AC46FB6" w14:textId="77777777" w:rsidR="00F2159F" w:rsidRDefault="00000000">
      <w:pPr>
        <w:pStyle w:val="Prrafodelista"/>
        <w:numPr>
          <w:ilvl w:val="0"/>
          <w:numId w:val="3"/>
        </w:numPr>
        <w:spacing w:after="50"/>
      </w:pPr>
      <w:r>
        <w:rPr>
          <w:sz w:val="20"/>
          <w:szCs w:val="20"/>
        </w:rPr>
        <w:t>Comprender y demostrar intuitivamente el Teorema del Límite Central.</w:t>
      </w:r>
    </w:p>
    <w:p w14:paraId="6CFE82D7" w14:textId="77777777" w:rsidR="00F2159F" w:rsidRDefault="00000000">
      <w:pPr>
        <w:pStyle w:val="Prrafodelista"/>
        <w:numPr>
          <w:ilvl w:val="0"/>
          <w:numId w:val="3"/>
        </w:numPr>
        <w:spacing w:after="50"/>
      </w:pPr>
      <w:r>
        <w:rPr>
          <w:sz w:val="20"/>
          <w:szCs w:val="20"/>
        </w:rPr>
        <w:t>Identificar cuándo y por qué aparecen las distribuciones t, chi-cuadrado y F.</w:t>
      </w:r>
    </w:p>
    <w:p w14:paraId="7AEE5741" w14:textId="77777777" w:rsidR="00F2159F" w:rsidRDefault="00000000">
      <w:pPr>
        <w:spacing w:before="120" w:after="60"/>
      </w:pPr>
      <w:r>
        <w:rPr>
          <w:b/>
          <w:bCs/>
          <w:color w:val="1F4E79"/>
          <w:sz w:val="20"/>
          <w:szCs w:val="20"/>
        </w:rPr>
        <w:t>Contenidos detallados:</w:t>
      </w:r>
    </w:p>
    <w:p w14:paraId="2496610F" w14:textId="77777777" w:rsidR="00F2159F" w:rsidRDefault="00000000">
      <w:pPr>
        <w:pStyle w:val="Prrafodelista"/>
        <w:numPr>
          <w:ilvl w:val="0"/>
          <w:numId w:val="4"/>
        </w:numPr>
        <w:spacing w:after="50"/>
      </w:pPr>
      <w:r>
        <w:rPr>
          <w:sz w:val="20"/>
          <w:szCs w:val="20"/>
        </w:rPr>
        <w:t>Distribuciones discretas</w:t>
      </w:r>
    </w:p>
    <w:p w14:paraId="38164D73" w14:textId="77777777" w:rsidR="00F2159F" w:rsidRDefault="00000000">
      <w:pPr>
        <w:pStyle w:val="Prrafodelista"/>
        <w:numPr>
          <w:ilvl w:val="0"/>
          <w:numId w:val="5"/>
        </w:numPr>
        <w:spacing w:after="40"/>
      </w:pPr>
      <w:r>
        <w:rPr>
          <w:color w:val="333333"/>
          <w:sz w:val="19"/>
          <w:szCs w:val="19"/>
        </w:rPr>
        <w:t>Bernoulli: un solo ensayo binario. Parámetro p.</w:t>
      </w:r>
    </w:p>
    <w:p w14:paraId="4AA5F5D1" w14:textId="77777777" w:rsidR="00F2159F" w:rsidRDefault="00000000">
      <w:pPr>
        <w:pStyle w:val="Prrafodelista"/>
        <w:numPr>
          <w:ilvl w:val="0"/>
          <w:numId w:val="5"/>
        </w:numPr>
        <w:spacing w:after="40"/>
      </w:pPr>
      <w:r>
        <w:rPr>
          <w:color w:val="333333"/>
          <w:sz w:val="19"/>
          <w:szCs w:val="19"/>
        </w:rPr>
        <w:t>Binomial: n ensayos independientes. Parámetros n y p. Ejemplos: encuestas, votaciones.</w:t>
      </w:r>
    </w:p>
    <w:p w14:paraId="5BD41FE0" w14:textId="77777777" w:rsidR="00F2159F" w:rsidRDefault="00000000">
      <w:pPr>
        <w:pStyle w:val="Prrafodelista"/>
        <w:numPr>
          <w:ilvl w:val="0"/>
          <w:numId w:val="5"/>
        </w:numPr>
        <w:spacing w:after="40"/>
      </w:pPr>
      <w:r>
        <w:rPr>
          <w:color w:val="333333"/>
          <w:sz w:val="19"/>
          <w:szCs w:val="19"/>
        </w:rPr>
        <w:t>Poisson: conteo de eventos raros en un intervalo. Parámetro λ. Ejemplos: crímenes por zona, accidentes.</w:t>
      </w:r>
    </w:p>
    <w:p w14:paraId="73D7C31E" w14:textId="77777777" w:rsidR="00F2159F" w:rsidRDefault="00000000">
      <w:pPr>
        <w:pStyle w:val="Prrafodelista"/>
        <w:numPr>
          <w:ilvl w:val="0"/>
          <w:numId w:val="4"/>
        </w:numPr>
        <w:spacing w:after="50"/>
      </w:pPr>
      <w:r>
        <w:rPr>
          <w:sz w:val="20"/>
          <w:szCs w:val="20"/>
        </w:rPr>
        <w:t>Distribución Normal</w:t>
      </w:r>
    </w:p>
    <w:p w14:paraId="37654192" w14:textId="77777777" w:rsidR="00F2159F" w:rsidRDefault="00000000">
      <w:pPr>
        <w:pStyle w:val="Prrafodelista"/>
        <w:numPr>
          <w:ilvl w:val="0"/>
          <w:numId w:val="5"/>
        </w:numPr>
        <w:spacing w:after="40"/>
      </w:pPr>
      <w:r>
        <w:rPr>
          <w:color w:val="333333"/>
          <w:sz w:val="19"/>
          <w:szCs w:val="19"/>
        </w:rPr>
        <w:t>Propiedades: simetría, parámetros μ y σ, forma de campana.</w:t>
      </w:r>
    </w:p>
    <w:p w14:paraId="429158A1" w14:textId="77777777" w:rsidR="00F2159F" w:rsidRDefault="00000000">
      <w:pPr>
        <w:pStyle w:val="Prrafodelista"/>
        <w:numPr>
          <w:ilvl w:val="0"/>
          <w:numId w:val="5"/>
        </w:numPr>
        <w:spacing w:after="40"/>
      </w:pPr>
      <w:r>
        <w:rPr>
          <w:color w:val="333333"/>
          <w:sz w:val="19"/>
          <w:szCs w:val="19"/>
        </w:rPr>
        <w:t>Regla empírica 68-95-99.7: interpretación práctica.</w:t>
      </w:r>
    </w:p>
    <w:p w14:paraId="5D01E31E" w14:textId="77777777" w:rsidR="00F2159F" w:rsidRDefault="00000000">
      <w:pPr>
        <w:pStyle w:val="Prrafodelista"/>
        <w:numPr>
          <w:ilvl w:val="0"/>
          <w:numId w:val="5"/>
        </w:numPr>
        <w:spacing w:after="40"/>
      </w:pPr>
      <w:r>
        <w:rPr>
          <w:color w:val="333333"/>
          <w:sz w:val="19"/>
          <w:szCs w:val="19"/>
        </w:rPr>
        <w:t>Estandarización: transformación a Z ~ N(0,1).</w:t>
      </w:r>
    </w:p>
    <w:p w14:paraId="2C72CC71" w14:textId="77777777" w:rsidR="00F2159F" w:rsidRDefault="00000000">
      <w:pPr>
        <w:pStyle w:val="Prrafodelista"/>
        <w:numPr>
          <w:ilvl w:val="0"/>
          <w:numId w:val="5"/>
        </w:numPr>
        <w:spacing w:after="40"/>
      </w:pPr>
      <w:r>
        <w:rPr>
          <w:color w:val="333333"/>
          <w:sz w:val="19"/>
          <w:szCs w:val="19"/>
        </w:rPr>
        <w:t>Cálculo de probabilidades con pnorm() y qnorm() en R.</w:t>
      </w:r>
    </w:p>
    <w:p w14:paraId="4B19DD06" w14:textId="77777777" w:rsidR="00F2159F" w:rsidRDefault="00000000">
      <w:pPr>
        <w:pStyle w:val="Prrafodelista"/>
        <w:numPr>
          <w:ilvl w:val="0"/>
          <w:numId w:val="5"/>
        </w:numPr>
        <w:spacing w:after="40"/>
      </w:pPr>
      <w:r>
        <w:rPr>
          <w:color w:val="333333"/>
          <w:sz w:val="19"/>
          <w:szCs w:val="19"/>
        </w:rPr>
        <w:t>Normal como aproximación de otras distribuciones.</w:t>
      </w:r>
    </w:p>
    <w:p w14:paraId="3A40FE14" w14:textId="77777777" w:rsidR="00F2159F" w:rsidRDefault="00000000">
      <w:pPr>
        <w:pStyle w:val="Prrafodelista"/>
        <w:numPr>
          <w:ilvl w:val="0"/>
          <w:numId w:val="4"/>
        </w:numPr>
        <w:spacing w:after="50"/>
      </w:pPr>
      <w:r>
        <w:rPr>
          <w:sz w:val="20"/>
          <w:szCs w:val="20"/>
        </w:rPr>
        <w:t>Teorema del Límite Central (TLC)</w:t>
      </w:r>
    </w:p>
    <w:p w14:paraId="6A60295E" w14:textId="77777777" w:rsidR="00F2159F" w:rsidRDefault="00000000">
      <w:pPr>
        <w:pStyle w:val="Prrafodelista"/>
        <w:numPr>
          <w:ilvl w:val="0"/>
          <w:numId w:val="5"/>
        </w:numPr>
        <w:spacing w:after="40"/>
      </w:pPr>
      <w:r>
        <w:rPr>
          <w:color w:val="333333"/>
          <w:sz w:val="19"/>
          <w:szCs w:val="19"/>
        </w:rPr>
        <w:t>Enunciado: la distribución de la media muestral tiende a la Normal cuando n crece.</w:t>
      </w:r>
    </w:p>
    <w:p w14:paraId="061FEEC4" w14:textId="77777777" w:rsidR="00F2159F" w:rsidRDefault="00000000">
      <w:pPr>
        <w:pStyle w:val="Prrafodelista"/>
        <w:numPr>
          <w:ilvl w:val="0"/>
          <w:numId w:val="5"/>
        </w:numPr>
        <w:spacing w:after="40"/>
      </w:pPr>
      <w:r>
        <w:rPr>
          <w:color w:val="333333"/>
          <w:sz w:val="19"/>
          <w:szCs w:val="19"/>
        </w:rPr>
        <w:t>Demostración intuitiva con simulaciones: medias de muestras de distribuciones no normales.</w:t>
      </w:r>
    </w:p>
    <w:p w14:paraId="12179319" w14:textId="77777777" w:rsidR="00F2159F" w:rsidRDefault="00000000">
      <w:pPr>
        <w:pStyle w:val="Prrafodelista"/>
        <w:numPr>
          <w:ilvl w:val="0"/>
          <w:numId w:val="5"/>
        </w:numPr>
        <w:spacing w:after="40"/>
      </w:pPr>
      <w:r>
        <w:rPr>
          <w:color w:val="333333"/>
          <w:sz w:val="19"/>
          <w:szCs w:val="19"/>
        </w:rPr>
        <w:t>Importancia del TLC para la inferencia estadística.</w:t>
      </w:r>
    </w:p>
    <w:p w14:paraId="2D72DAE8" w14:textId="77777777" w:rsidR="00F2159F" w:rsidRDefault="00000000">
      <w:pPr>
        <w:pStyle w:val="Prrafodelista"/>
        <w:numPr>
          <w:ilvl w:val="0"/>
          <w:numId w:val="5"/>
        </w:numPr>
        <w:spacing w:after="40"/>
      </w:pPr>
      <w:r>
        <w:rPr>
          <w:color w:val="333333"/>
          <w:sz w:val="19"/>
          <w:szCs w:val="19"/>
        </w:rPr>
        <w:t>Velocidad de convergencia según la forma de la distribución original.</w:t>
      </w:r>
    </w:p>
    <w:p w14:paraId="2A44D24B" w14:textId="77777777" w:rsidR="00F2159F" w:rsidRDefault="00000000">
      <w:pPr>
        <w:pStyle w:val="Prrafodelista"/>
        <w:numPr>
          <w:ilvl w:val="0"/>
          <w:numId w:val="4"/>
        </w:numPr>
        <w:spacing w:after="50"/>
      </w:pPr>
      <w:r>
        <w:rPr>
          <w:sz w:val="20"/>
          <w:szCs w:val="20"/>
        </w:rPr>
        <w:t>Distribuciones derivadas</w:t>
      </w:r>
    </w:p>
    <w:p w14:paraId="2D44632F" w14:textId="77777777" w:rsidR="00F2159F" w:rsidRDefault="00000000">
      <w:pPr>
        <w:pStyle w:val="Prrafodelista"/>
        <w:numPr>
          <w:ilvl w:val="0"/>
          <w:numId w:val="5"/>
        </w:numPr>
        <w:spacing w:after="40"/>
      </w:pPr>
      <w:r>
        <w:rPr>
          <w:color w:val="333333"/>
          <w:sz w:val="19"/>
          <w:szCs w:val="19"/>
        </w:rPr>
        <w:t>t de Student: surge cuando estimamos σ con s. Grados de libertad.</w:t>
      </w:r>
    </w:p>
    <w:p w14:paraId="339DD70B" w14:textId="77777777" w:rsidR="00F2159F" w:rsidRDefault="00000000">
      <w:pPr>
        <w:pStyle w:val="Prrafodelista"/>
        <w:numPr>
          <w:ilvl w:val="0"/>
          <w:numId w:val="5"/>
        </w:numPr>
        <w:spacing w:after="40"/>
      </w:pPr>
      <w:r>
        <w:rPr>
          <w:color w:val="333333"/>
          <w:sz w:val="19"/>
          <w:szCs w:val="19"/>
        </w:rPr>
        <w:t>Chi-cuadrado (χ²): suma de normales al cuadrado. Uso en tablas de contingencia.</w:t>
      </w:r>
    </w:p>
    <w:p w14:paraId="494F9A16" w14:textId="77777777" w:rsidR="00F2159F" w:rsidRDefault="00000000">
      <w:pPr>
        <w:pStyle w:val="Prrafodelista"/>
        <w:numPr>
          <w:ilvl w:val="0"/>
          <w:numId w:val="5"/>
        </w:numPr>
        <w:spacing w:after="40"/>
      </w:pPr>
      <w:r>
        <w:rPr>
          <w:color w:val="333333"/>
          <w:sz w:val="19"/>
          <w:szCs w:val="19"/>
        </w:rPr>
        <w:t>F de Fisher: cociente de chi-cuadrados. Uso en ANOVA y test F.</w:t>
      </w:r>
    </w:p>
    <w:p w14:paraId="0DD716B6" w14:textId="77777777" w:rsidR="00F2159F" w:rsidRDefault="00000000">
      <w:pPr>
        <w:pStyle w:val="Prrafodelista"/>
        <w:numPr>
          <w:ilvl w:val="0"/>
          <w:numId w:val="5"/>
        </w:numPr>
        <w:spacing w:after="40"/>
      </w:pPr>
      <w:r>
        <w:rPr>
          <w:color w:val="333333"/>
          <w:sz w:val="19"/>
          <w:szCs w:val="19"/>
        </w:rPr>
        <w:t>Relación entre estas distribuciones y la Normal.</w:t>
      </w:r>
    </w:p>
    <w:p w14:paraId="0F8EF9FE" w14:textId="77777777" w:rsidR="00F2159F" w:rsidRDefault="00000000">
      <w:pPr>
        <w:spacing w:before="120" w:after="60"/>
      </w:pPr>
      <w:r>
        <w:rPr>
          <w:b/>
          <w:bCs/>
          <w:color w:val="1F4E79"/>
          <w:sz w:val="20"/>
          <w:szCs w:val="20"/>
        </w:rPr>
        <w:t>Actividad práctica en R:</w:t>
      </w:r>
    </w:p>
    <w:p w14:paraId="7B194FC0" w14:textId="77777777" w:rsidR="00F2159F" w:rsidRDefault="00000000">
      <w:pPr>
        <w:pStyle w:val="Prrafodelista"/>
        <w:numPr>
          <w:ilvl w:val="0"/>
          <w:numId w:val="6"/>
        </w:numPr>
        <w:spacing w:after="50"/>
      </w:pPr>
      <w:r>
        <w:rPr>
          <w:sz w:val="20"/>
          <w:szCs w:val="20"/>
        </w:rPr>
        <w:t>Generación de muestras de distribuciones conocidas: rbinom(), rpois(), rnorm().</w:t>
      </w:r>
    </w:p>
    <w:p w14:paraId="151567B9" w14:textId="77777777" w:rsidR="00F2159F" w:rsidRDefault="00000000">
      <w:pPr>
        <w:pStyle w:val="Prrafodelista"/>
        <w:numPr>
          <w:ilvl w:val="0"/>
          <w:numId w:val="6"/>
        </w:numPr>
        <w:spacing w:after="50"/>
      </w:pPr>
      <w:r>
        <w:rPr>
          <w:sz w:val="20"/>
          <w:szCs w:val="20"/>
        </w:rPr>
        <w:t>Visualización de distribuciones teóricas vs. empíricas con ggplot2.</w:t>
      </w:r>
    </w:p>
    <w:p w14:paraId="7138D821" w14:textId="77777777" w:rsidR="00F2159F" w:rsidRDefault="00000000">
      <w:pPr>
        <w:pStyle w:val="Prrafodelista"/>
        <w:numPr>
          <w:ilvl w:val="0"/>
          <w:numId w:val="6"/>
        </w:numPr>
        <w:spacing w:after="50"/>
      </w:pPr>
      <w:r>
        <w:rPr>
          <w:sz w:val="20"/>
          <w:szCs w:val="20"/>
        </w:rPr>
        <w:t>Simulación del Teorema del Límite Central: tomar 1000 medias de muestras de tamaño n desde una distribución uniforme y verificar normalidad.</w:t>
      </w:r>
    </w:p>
    <w:p w14:paraId="2CC86579" w14:textId="77777777" w:rsidR="00F2159F" w:rsidRDefault="00000000">
      <w:pPr>
        <w:pStyle w:val="Prrafodelista"/>
        <w:numPr>
          <w:ilvl w:val="0"/>
          <w:numId w:val="6"/>
        </w:numPr>
        <w:spacing w:after="50"/>
      </w:pPr>
      <w:r>
        <w:rPr>
          <w:sz w:val="20"/>
          <w:szCs w:val="20"/>
        </w:rPr>
        <w:t>Comparación visual de t de Student con distintos grados de libertad vs. Normal estándar.</w:t>
      </w:r>
    </w:p>
    <w:p w14:paraId="1EE9939F" w14:textId="77777777" w:rsidR="00F2159F" w:rsidRDefault="00000000">
      <w:pPr>
        <w:pBdr>
          <w:bottom w:val="single" w:sz="4" w:space="4" w:color="D6E4F0"/>
        </w:pBdr>
        <w:spacing w:before="300" w:after="60"/>
      </w:pPr>
      <w:r>
        <w:rPr>
          <w:b/>
          <w:bCs/>
          <w:color w:val="1F4E79"/>
          <w:sz w:val="24"/>
          <w:szCs w:val="24"/>
        </w:rPr>
        <w:t xml:space="preserve">Sesión 4  —  </w:t>
      </w:r>
      <w:r>
        <w:rPr>
          <w:b/>
          <w:bCs/>
          <w:sz w:val="24"/>
          <w:szCs w:val="24"/>
        </w:rPr>
        <w:t>Inferencia Estadística: Estimación</w:t>
      </w:r>
    </w:p>
    <w:p w14:paraId="01D10B3D" w14:textId="77777777" w:rsidR="00F2159F" w:rsidRDefault="00000000">
      <w:pPr>
        <w:spacing w:after="80"/>
      </w:pPr>
      <w:r>
        <w:rPr>
          <w:b/>
          <w:bCs/>
          <w:color w:val="555555"/>
          <w:sz w:val="20"/>
          <w:szCs w:val="20"/>
        </w:rPr>
        <w:t xml:space="preserve">Horario: </w:t>
      </w:r>
      <w:r>
        <w:rPr>
          <w:i/>
          <w:iCs/>
          <w:color w:val="555555"/>
          <w:sz w:val="20"/>
          <w:szCs w:val="20"/>
        </w:rPr>
        <w:t>Jueves 19 marzo, 11:10–12:20 — Sala Estudios CICS</w:t>
      </w:r>
    </w:p>
    <w:p w14:paraId="4BA8D9C8" w14:textId="77777777" w:rsidR="00F2159F" w:rsidRDefault="00000000">
      <w:pPr>
        <w:spacing w:before="100" w:after="60"/>
      </w:pPr>
      <w:r>
        <w:rPr>
          <w:b/>
          <w:bCs/>
          <w:color w:val="1F4E79"/>
          <w:sz w:val="20"/>
          <w:szCs w:val="20"/>
        </w:rPr>
        <w:t>Objetivos específicos:</w:t>
      </w:r>
    </w:p>
    <w:p w14:paraId="27B7B776" w14:textId="77777777" w:rsidR="00F2159F" w:rsidRDefault="00000000">
      <w:pPr>
        <w:pStyle w:val="Prrafodelista"/>
        <w:numPr>
          <w:ilvl w:val="0"/>
          <w:numId w:val="3"/>
        </w:numPr>
        <w:spacing w:after="50"/>
      </w:pPr>
      <w:r>
        <w:rPr>
          <w:sz w:val="20"/>
          <w:szCs w:val="20"/>
        </w:rPr>
        <w:t>Distinguir claramente entre parámetro poblacional y estadístico muestral.</w:t>
      </w:r>
    </w:p>
    <w:p w14:paraId="4E05E044" w14:textId="77777777" w:rsidR="00F2159F" w:rsidRDefault="00000000">
      <w:pPr>
        <w:pStyle w:val="Prrafodelista"/>
        <w:numPr>
          <w:ilvl w:val="0"/>
          <w:numId w:val="3"/>
        </w:numPr>
        <w:spacing w:after="50"/>
      </w:pPr>
      <w:r>
        <w:rPr>
          <w:sz w:val="20"/>
          <w:szCs w:val="20"/>
        </w:rPr>
        <w:t>Comprender las propiedades deseables de un estimador.</w:t>
      </w:r>
    </w:p>
    <w:p w14:paraId="52796599" w14:textId="77777777" w:rsidR="00F2159F" w:rsidRDefault="00000000">
      <w:pPr>
        <w:pStyle w:val="Prrafodelista"/>
        <w:numPr>
          <w:ilvl w:val="0"/>
          <w:numId w:val="3"/>
        </w:numPr>
        <w:spacing w:after="50"/>
      </w:pPr>
      <w:r>
        <w:rPr>
          <w:sz w:val="20"/>
          <w:szCs w:val="20"/>
        </w:rPr>
        <w:t>Construir e interpretar correctamente intervalos de confianza.</w:t>
      </w:r>
    </w:p>
    <w:p w14:paraId="163B70B5" w14:textId="77777777" w:rsidR="00F2159F" w:rsidRDefault="00000000">
      <w:pPr>
        <w:spacing w:before="120" w:after="60"/>
      </w:pPr>
      <w:r>
        <w:rPr>
          <w:b/>
          <w:bCs/>
          <w:color w:val="1F4E79"/>
          <w:sz w:val="20"/>
          <w:szCs w:val="20"/>
        </w:rPr>
        <w:t>Contenidos detallados:</w:t>
      </w:r>
    </w:p>
    <w:p w14:paraId="015F863B" w14:textId="77777777" w:rsidR="00F2159F" w:rsidRDefault="00000000">
      <w:pPr>
        <w:pStyle w:val="Prrafodelista"/>
        <w:numPr>
          <w:ilvl w:val="0"/>
          <w:numId w:val="4"/>
        </w:numPr>
        <w:spacing w:after="50"/>
      </w:pPr>
      <w:r>
        <w:rPr>
          <w:sz w:val="20"/>
          <w:szCs w:val="20"/>
        </w:rPr>
        <w:t>Lógica de la inferencia estadística</w:t>
      </w:r>
    </w:p>
    <w:p w14:paraId="48AD3AEF" w14:textId="77777777" w:rsidR="00F2159F" w:rsidRDefault="00000000">
      <w:pPr>
        <w:pStyle w:val="Prrafodelista"/>
        <w:numPr>
          <w:ilvl w:val="0"/>
          <w:numId w:val="5"/>
        </w:numPr>
        <w:spacing w:after="40"/>
      </w:pPr>
      <w:r>
        <w:rPr>
          <w:color w:val="333333"/>
          <w:sz w:val="19"/>
          <w:szCs w:val="19"/>
        </w:rPr>
        <w:lastRenderedPageBreak/>
        <w:t>Población vs. muestra: por qué no podemos observar todo.</w:t>
      </w:r>
    </w:p>
    <w:p w14:paraId="38BAB0D4" w14:textId="77777777" w:rsidR="00F2159F" w:rsidRDefault="00000000">
      <w:pPr>
        <w:pStyle w:val="Prrafodelista"/>
        <w:numPr>
          <w:ilvl w:val="0"/>
          <w:numId w:val="5"/>
        </w:numPr>
        <w:spacing w:after="40"/>
      </w:pPr>
      <w:r>
        <w:rPr>
          <w:color w:val="333333"/>
          <w:sz w:val="19"/>
          <w:szCs w:val="19"/>
        </w:rPr>
        <w:t>Parámetro (μ, σ, p) vs. estadístico (x̄, s, p̂): notación y significado.</w:t>
      </w:r>
    </w:p>
    <w:p w14:paraId="6D1E7753" w14:textId="77777777" w:rsidR="00F2159F" w:rsidRDefault="00000000">
      <w:pPr>
        <w:pStyle w:val="Prrafodelista"/>
        <w:numPr>
          <w:ilvl w:val="0"/>
          <w:numId w:val="5"/>
        </w:numPr>
        <w:spacing w:after="40"/>
      </w:pPr>
      <w:r>
        <w:rPr>
          <w:color w:val="333333"/>
          <w:sz w:val="19"/>
          <w:szCs w:val="19"/>
        </w:rPr>
        <w:t>Distribución muestral de un estadístico: concepto clave.</w:t>
      </w:r>
    </w:p>
    <w:p w14:paraId="44D4A1D7" w14:textId="77777777" w:rsidR="00F2159F" w:rsidRDefault="00000000">
      <w:pPr>
        <w:pStyle w:val="Prrafodelista"/>
        <w:numPr>
          <w:ilvl w:val="0"/>
          <w:numId w:val="5"/>
        </w:numPr>
        <w:spacing w:after="40"/>
      </w:pPr>
      <w:r>
        <w:rPr>
          <w:color w:val="333333"/>
          <w:sz w:val="19"/>
          <w:szCs w:val="19"/>
        </w:rPr>
        <w:t>Error estándar: definición y relación con el tamaño muestral.</w:t>
      </w:r>
    </w:p>
    <w:p w14:paraId="2C518428" w14:textId="77777777" w:rsidR="00F2159F" w:rsidRDefault="00000000">
      <w:pPr>
        <w:pStyle w:val="Prrafodelista"/>
        <w:numPr>
          <w:ilvl w:val="0"/>
          <w:numId w:val="4"/>
        </w:numPr>
        <w:spacing w:after="50"/>
      </w:pPr>
      <w:r>
        <w:rPr>
          <w:sz w:val="20"/>
          <w:szCs w:val="20"/>
        </w:rPr>
        <w:t>Estimación puntual</w:t>
      </w:r>
    </w:p>
    <w:p w14:paraId="4E47BE35" w14:textId="77777777" w:rsidR="00F2159F" w:rsidRDefault="00000000">
      <w:pPr>
        <w:pStyle w:val="Prrafodelista"/>
        <w:numPr>
          <w:ilvl w:val="0"/>
          <w:numId w:val="5"/>
        </w:numPr>
        <w:spacing w:after="40"/>
      </w:pPr>
      <w:r>
        <w:rPr>
          <w:color w:val="333333"/>
          <w:sz w:val="19"/>
          <w:szCs w:val="19"/>
        </w:rPr>
        <w:t>Propiedades deseables: insesgamiento, eficiencia, consistencia.</w:t>
      </w:r>
    </w:p>
    <w:p w14:paraId="3158E2A1" w14:textId="77777777" w:rsidR="00F2159F" w:rsidRDefault="00000000">
      <w:pPr>
        <w:pStyle w:val="Prrafodelista"/>
        <w:numPr>
          <w:ilvl w:val="0"/>
          <w:numId w:val="5"/>
        </w:numPr>
        <w:spacing w:after="40"/>
      </w:pPr>
      <w:r>
        <w:rPr>
          <w:color w:val="333333"/>
          <w:sz w:val="19"/>
          <w:szCs w:val="19"/>
        </w:rPr>
        <w:t>La media muestral como estimador insesgado de μ.</w:t>
      </w:r>
    </w:p>
    <w:p w14:paraId="39FAF921" w14:textId="77777777" w:rsidR="00F2159F" w:rsidRDefault="00000000">
      <w:pPr>
        <w:pStyle w:val="Prrafodelista"/>
        <w:numPr>
          <w:ilvl w:val="0"/>
          <w:numId w:val="5"/>
        </w:numPr>
        <w:spacing w:after="40"/>
      </w:pPr>
      <w:r>
        <w:rPr>
          <w:color w:val="333333"/>
          <w:sz w:val="19"/>
          <w:szCs w:val="19"/>
        </w:rPr>
        <w:t>La proporción muestral como estimador de p.</w:t>
      </w:r>
    </w:p>
    <w:p w14:paraId="6C343B21" w14:textId="77777777" w:rsidR="00F2159F" w:rsidRDefault="00000000">
      <w:pPr>
        <w:pStyle w:val="Prrafodelista"/>
        <w:numPr>
          <w:ilvl w:val="0"/>
          <w:numId w:val="5"/>
        </w:numPr>
        <w:spacing w:after="40"/>
      </w:pPr>
      <w:r>
        <w:rPr>
          <w:color w:val="333333"/>
          <w:sz w:val="19"/>
          <w:szCs w:val="19"/>
        </w:rPr>
        <w:t>Noción intuitiva de máxima verosimilitud: el valor del parámetro que hace más probable lo observado.</w:t>
      </w:r>
    </w:p>
    <w:p w14:paraId="2ACD6085" w14:textId="77777777" w:rsidR="00F2159F" w:rsidRDefault="00000000">
      <w:pPr>
        <w:pStyle w:val="Prrafodelista"/>
        <w:numPr>
          <w:ilvl w:val="0"/>
          <w:numId w:val="4"/>
        </w:numPr>
        <w:spacing w:after="50"/>
      </w:pPr>
      <w:r>
        <w:rPr>
          <w:sz w:val="20"/>
          <w:szCs w:val="20"/>
        </w:rPr>
        <w:t>Intervalos de confianza</w:t>
      </w:r>
    </w:p>
    <w:p w14:paraId="23FC87A3" w14:textId="77777777" w:rsidR="00F2159F" w:rsidRDefault="00000000">
      <w:pPr>
        <w:pStyle w:val="Prrafodelista"/>
        <w:numPr>
          <w:ilvl w:val="0"/>
          <w:numId w:val="5"/>
        </w:numPr>
        <w:spacing w:after="40"/>
      </w:pPr>
      <w:r>
        <w:rPr>
          <w:color w:val="333333"/>
          <w:sz w:val="19"/>
          <w:szCs w:val="19"/>
        </w:rPr>
        <w:t>Construcción: estimador ± valor crítico × error estándar.</w:t>
      </w:r>
    </w:p>
    <w:p w14:paraId="29EC5055" w14:textId="77777777" w:rsidR="00F2159F" w:rsidRDefault="00000000">
      <w:pPr>
        <w:pStyle w:val="Prrafodelista"/>
        <w:numPr>
          <w:ilvl w:val="0"/>
          <w:numId w:val="5"/>
        </w:numPr>
        <w:spacing w:after="40"/>
      </w:pPr>
      <w:r>
        <w:rPr>
          <w:color w:val="333333"/>
          <w:sz w:val="19"/>
          <w:szCs w:val="19"/>
        </w:rPr>
        <w:t>IC para la media con σ conocida (Z) y desconocida (t).</w:t>
      </w:r>
    </w:p>
    <w:p w14:paraId="69D297BB" w14:textId="77777777" w:rsidR="00F2159F" w:rsidRDefault="00000000">
      <w:pPr>
        <w:pStyle w:val="Prrafodelista"/>
        <w:numPr>
          <w:ilvl w:val="0"/>
          <w:numId w:val="5"/>
        </w:numPr>
        <w:spacing w:after="40"/>
      </w:pPr>
      <w:r>
        <w:rPr>
          <w:color w:val="333333"/>
          <w:sz w:val="19"/>
          <w:szCs w:val="19"/>
        </w:rPr>
        <w:t>IC para una proporción: fórmula de Wald y corrección de Wilson.</w:t>
      </w:r>
    </w:p>
    <w:p w14:paraId="4F13CC61" w14:textId="77777777" w:rsidR="00F2159F" w:rsidRDefault="00000000">
      <w:pPr>
        <w:pStyle w:val="Prrafodelista"/>
        <w:numPr>
          <w:ilvl w:val="0"/>
          <w:numId w:val="5"/>
        </w:numPr>
        <w:spacing w:after="40"/>
      </w:pPr>
      <w:r>
        <w:rPr>
          <w:color w:val="333333"/>
          <w:sz w:val="19"/>
          <w:szCs w:val="19"/>
        </w:rPr>
        <w:t>IC para la diferencia de medias (muestras independientes).</w:t>
      </w:r>
    </w:p>
    <w:p w14:paraId="45949136" w14:textId="77777777" w:rsidR="00F2159F" w:rsidRDefault="00000000">
      <w:pPr>
        <w:pStyle w:val="Prrafodelista"/>
        <w:numPr>
          <w:ilvl w:val="0"/>
          <w:numId w:val="5"/>
        </w:numPr>
        <w:spacing w:after="40"/>
      </w:pPr>
      <w:r>
        <w:rPr>
          <w:color w:val="333333"/>
          <w:sz w:val="19"/>
          <w:szCs w:val="19"/>
        </w:rPr>
        <w:t>Interpretación correcta: “Si repitiéramos el muestreo muchas veces, el 95% de los intervalos contendría al parámetro.”</w:t>
      </w:r>
    </w:p>
    <w:p w14:paraId="6F9394A3" w14:textId="77777777" w:rsidR="00F2159F" w:rsidRDefault="00000000">
      <w:pPr>
        <w:pStyle w:val="Prrafodelista"/>
        <w:numPr>
          <w:ilvl w:val="0"/>
          <w:numId w:val="5"/>
        </w:numPr>
        <w:spacing w:after="40"/>
      </w:pPr>
      <w:r>
        <w:rPr>
          <w:color w:val="333333"/>
          <w:sz w:val="19"/>
          <w:szCs w:val="19"/>
        </w:rPr>
        <w:t>Errores frecuentes de interpretación: lo que el IC NO significa.</w:t>
      </w:r>
    </w:p>
    <w:p w14:paraId="0BBA311F" w14:textId="77777777" w:rsidR="00F2159F" w:rsidRDefault="00000000">
      <w:pPr>
        <w:pStyle w:val="Prrafodelista"/>
        <w:numPr>
          <w:ilvl w:val="0"/>
          <w:numId w:val="5"/>
        </w:numPr>
        <w:spacing w:after="40"/>
      </w:pPr>
      <w:r>
        <w:rPr>
          <w:color w:val="333333"/>
          <w:sz w:val="19"/>
          <w:szCs w:val="19"/>
        </w:rPr>
        <w:t>Factores que afectan el ancho del IC: n, nivel de confianza, variabilidad.</w:t>
      </w:r>
    </w:p>
    <w:p w14:paraId="00FB2824" w14:textId="77777777" w:rsidR="00F2159F" w:rsidRDefault="00000000">
      <w:pPr>
        <w:spacing w:before="120" w:after="60"/>
      </w:pPr>
      <w:r>
        <w:rPr>
          <w:b/>
          <w:bCs/>
          <w:color w:val="1F4E79"/>
          <w:sz w:val="20"/>
          <w:szCs w:val="20"/>
        </w:rPr>
        <w:t>Actividad práctica en R:</w:t>
      </w:r>
    </w:p>
    <w:p w14:paraId="3E3F9132" w14:textId="77777777" w:rsidR="00F2159F" w:rsidRDefault="00000000">
      <w:pPr>
        <w:pStyle w:val="Prrafodelista"/>
        <w:numPr>
          <w:ilvl w:val="0"/>
          <w:numId w:val="6"/>
        </w:numPr>
        <w:spacing w:after="50"/>
      </w:pPr>
      <w:r>
        <w:rPr>
          <w:sz w:val="20"/>
          <w:szCs w:val="20"/>
        </w:rPr>
        <w:t>Cálculo manual y con R de intervalos de confianza para la media (t.test()).</w:t>
      </w:r>
    </w:p>
    <w:p w14:paraId="27B1F3C6" w14:textId="77777777" w:rsidR="00F2159F" w:rsidRDefault="00000000">
      <w:pPr>
        <w:pStyle w:val="Prrafodelista"/>
        <w:numPr>
          <w:ilvl w:val="0"/>
          <w:numId w:val="6"/>
        </w:numPr>
        <w:spacing w:after="50"/>
      </w:pPr>
      <w:r>
        <w:rPr>
          <w:sz w:val="20"/>
          <w:szCs w:val="20"/>
        </w:rPr>
        <w:t>IC para proporciones con prop.test() y binom.test().</w:t>
      </w:r>
    </w:p>
    <w:p w14:paraId="70E1B23E" w14:textId="77777777" w:rsidR="00F2159F" w:rsidRDefault="00000000">
      <w:pPr>
        <w:pStyle w:val="Prrafodelista"/>
        <w:numPr>
          <w:ilvl w:val="0"/>
          <w:numId w:val="6"/>
        </w:numPr>
        <w:spacing w:after="50"/>
      </w:pPr>
      <w:r>
        <w:rPr>
          <w:sz w:val="20"/>
          <w:szCs w:val="20"/>
        </w:rPr>
        <w:t>Simulación: generar 100 muestras, construir 100 intervalos, verificar que ~95% contienen a μ.</w:t>
      </w:r>
    </w:p>
    <w:p w14:paraId="1D7FE106" w14:textId="77777777" w:rsidR="00F2159F" w:rsidRDefault="00000000">
      <w:pPr>
        <w:pStyle w:val="Prrafodelista"/>
        <w:numPr>
          <w:ilvl w:val="0"/>
          <w:numId w:val="6"/>
        </w:numPr>
        <w:spacing w:after="50"/>
      </w:pPr>
      <w:r>
        <w:rPr>
          <w:sz w:val="20"/>
          <w:szCs w:val="20"/>
        </w:rPr>
        <w:t>Visualización de los 100 intervalos como segmentos con ggplot2.</w:t>
      </w:r>
    </w:p>
    <w:p w14:paraId="4DE85741" w14:textId="77777777" w:rsidR="00F2159F" w:rsidRDefault="00000000">
      <w:r>
        <w:br w:type="page"/>
      </w:r>
    </w:p>
    <w:p w14:paraId="65683BAB" w14:textId="77777777" w:rsidR="00F2159F" w:rsidRDefault="00000000">
      <w:pPr>
        <w:pBdr>
          <w:bottom w:val="single" w:sz="4" w:space="4" w:color="D6E4F0"/>
        </w:pBdr>
        <w:spacing w:before="300" w:after="60"/>
      </w:pPr>
      <w:r>
        <w:rPr>
          <w:b/>
          <w:bCs/>
          <w:color w:val="1F4E79"/>
          <w:sz w:val="24"/>
          <w:szCs w:val="24"/>
        </w:rPr>
        <w:lastRenderedPageBreak/>
        <w:t xml:space="preserve">Sesión 5  —  </w:t>
      </w:r>
      <w:r>
        <w:rPr>
          <w:b/>
          <w:bCs/>
          <w:sz w:val="24"/>
          <w:szCs w:val="24"/>
        </w:rPr>
        <w:t>Práctica Integradora en R</w:t>
      </w:r>
    </w:p>
    <w:p w14:paraId="6AC5EDE7" w14:textId="77777777" w:rsidR="00F2159F" w:rsidRDefault="00000000">
      <w:pPr>
        <w:spacing w:after="80"/>
      </w:pPr>
      <w:r>
        <w:rPr>
          <w:b/>
          <w:bCs/>
          <w:color w:val="555555"/>
          <w:sz w:val="20"/>
          <w:szCs w:val="20"/>
        </w:rPr>
        <w:t xml:space="preserve">Horario: </w:t>
      </w:r>
      <w:r>
        <w:rPr>
          <w:i/>
          <w:iCs/>
          <w:color w:val="555555"/>
          <w:sz w:val="20"/>
          <w:szCs w:val="20"/>
        </w:rPr>
        <w:t>Jueves 19 marzo, 14:30–15:40 — Sala Estudios CICS</w:t>
      </w:r>
    </w:p>
    <w:p w14:paraId="4644AE81" w14:textId="77777777" w:rsidR="00F2159F" w:rsidRDefault="00000000">
      <w:pPr>
        <w:spacing w:before="100" w:after="60"/>
      </w:pPr>
      <w:r>
        <w:rPr>
          <w:b/>
          <w:bCs/>
          <w:color w:val="1F4E79"/>
          <w:sz w:val="20"/>
          <w:szCs w:val="20"/>
        </w:rPr>
        <w:t>Objetivos específicos:</w:t>
      </w:r>
    </w:p>
    <w:p w14:paraId="53E760CE" w14:textId="77777777" w:rsidR="00F2159F" w:rsidRDefault="00000000">
      <w:pPr>
        <w:pStyle w:val="Prrafodelista"/>
        <w:numPr>
          <w:ilvl w:val="0"/>
          <w:numId w:val="3"/>
        </w:numPr>
        <w:spacing w:after="50"/>
      </w:pPr>
      <w:r>
        <w:rPr>
          <w:sz w:val="20"/>
          <w:szCs w:val="20"/>
        </w:rPr>
        <w:t>Aplicar de forma autónoma los procedimientos estadísticos aprendidos en las sesiones anteriores usando R/RStudio.</w:t>
      </w:r>
    </w:p>
    <w:p w14:paraId="6E79A5C9" w14:textId="77777777" w:rsidR="00F2159F" w:rsidRDefault="00000000">
      <w:pPr>
        <w:pStyle w:val="Prrafodelista"/>
        <w:numPr>
          <w:ilvl w:val="0"/>
          <w:numId w:val="3"/>
        </w:numPr>
        <w:spacing w:after="50"/>
      </w:pPr>
      <w:r>
        <w:rPr>
          <w:sz w:val="20"/>
          <w:szCs w:val="20"/>
        </w:rPr>
        <w:t>Resolver ejercicios integradores que combinen estadística descriptiva, probabilidad, distribuciones e inferencia.</w:t>
      </w:r>
    </w:p>
    <w:p w14:paraId="4BD9FFE3" w14:textId="77777777" w:rsidR="00F2159F" w:rsidRDefault="00000000">
      <w:pPr>
        <w:pStyle w:val="Prrafodelista"/>
        <w:numPr>
          <w:ilvl w:val="0"/>
          <w:numId w:val="3"/>
        </w:numPr>
        <w:spacing w:after="50"/>
      </w:pPr>
      <w:r>
        <w:rPr>
          <w:sz w:val="20"/>
          <w:szCs w:val="20"/>
        </w:rPr>
        <w:t>Consolidar el manejo de R para análisis de datos reales en ciencias de la complejidad social.</w:t>
      </w:r>
    </w:p>
    <w:p w14:paraId="053A88A7" w14:textId="77777777" w:rsidR="00F2159F" w:rsidRDefault="00000000">
      <w:pPr>
        <w:spacing w:before="120" w:after="60"/>
      </w:pPr>
      <w:r>
        <w:rPr>
          <w:b/>
          <w:bCs/>
          <w:color w:val="1F4E79"/>
          <w:sz w:val="20"/>
          <w:szCs w:val="20"/>
        </w:rPr>
        <w:t>Contenidos detallados:</w:t>
      </w:r>
    </w:p>
    <w:p w14:paraId="31991256" w14:textId="77777777" w:rsidR="00F2159F" w:rsidRDefault="00000000">
      <w:pPr>
        <w:pStyle w:val="Prrafodelista"/>
        <w:numPr>
          <w:ilvl w:val="0"/>
          <w:numId w:val="4"/>
        </w:numPr>
        <w:spacing w:after="50"/>
      </w:pPr>
      <w:r>
        <w:rPr>
          <w:sz w:val="20"/>
          <w:szCs w:val="20"/>
        </w:rPr>
        <w:t>Repaso de estadística descriptiva en R</w:t>
      </w:r>
    </w:p>
    <w:p w14:paraId="58613266" w14:textId="77777777" w:rsidR="00F2159F" w:rsidRDefault="00000000">
      <w:pPr>
        <w:pStyle w:val="Prrafodelista"/>
        <w:numPr>
          <w:ilvl w:val="0"/>
          <w:numId w:val="5"/>
        </w:numPr>
        <w:spacing w:after="40"/>
      </w:pPr>
      <w:r>
        <w:rPr>
          <w:color w:val="333333"/>
          <w:sz w:val="19"/>
          <w:szCs w:val="19"/>
        </w:rPr>
        <w:t>Carga, exploración y limpieza de datos con tidyverse.</w:t>
      </w:r>
    </w:p>
    <w:p w14:paraId="23D765FF" w14:textId="77777777" w:rsidR="00F2159F" w:rsidRDefault="00000000">
      <w:pPr>
        <w:pStyle w:val="Prrafodelista"/>
        <w:numPr>
          <w:ilvl w:val="0"/>
          <w:numId w:val="5"/>
        </w:numPr>
        <w:spacing w:after="40"/>
      </w:pPr>
      <w:r>
        <w:rPr>
          <w:color w:val="333333"/>
          <w:sz w:val="19"/>
          <w:szCs w:val="19"/>
        </w:rPr>
        <w:t>Cálculo de medidas descriptivas y visualización con ggplot2.</w:t>
      </w:r>
    </w:p>
    <w:p w14:paraId="1970B38B" w14:textId="77777777" w:rsidR="00F2159F" w:rsidRDefault="00000000">
      <w:pPr>
        <w:pStyle w:val="Prrafodelista"/>
        <w:numPr>
          <w:ilvl w:val="0"/>
          <w:numId w:val="4"/>
        </w:numPr>
        <w:spacing w:after="50"/>
      </w:pPr>
      <w:r>
        <w:rPr>
          <w:sz w:val="20"/>
          <w:szCs w:val="20"/>
        </w:rPr>
        <w:t>Repaso de probabilidad y distribuciones en R</w:t>
      </w:r>
    </w:p>
    <w:p w14:paraId="13A48F0D" w14:textId="77777777" w:rsidR="00F2159F" w:rsidRDefault="00000000">
      <w:pPr>
        <w:pStyle w:val="Prrafodelista"/>
        <w:numPr>
          <w:ilvl w:val="0"/>
          <w:numId w:val="5"/>
        </w:numPr>
        <w:spacing w:after="40"/>
      </w:pPr>
      <w:r>
        <w:rPr>
          <w:color w:val="333333"/>
          <w:sz w:val="19"/>
          <w:szCs w:val="19"/>
        </w:rPr>
        <w:t>Simulaciones de probabilidad y verificación de reglas con sample() y replicate().</w:t>
      </w:r>
    </w:p>
    <w:p w14:paraId="2B109800" w14:textId="77777777" w:rsidR="00F2159F" w:rsidRDefault="00000000">
      <w:pPr>
        <w:pStyle w:val="Prrafodelista"/>
        <w:numPr>
          <w:ilvl w:val="0"/>
          <w:numId w:val="5"/>
        </w:numPr>
        <w:spacing w:after="40"/>
      </w:pPr>
      <w:r>
        <w:rPr>
          <w:color w:val="333333"/>
          <w:sz w:val="19"/>
          <w:szCs w:val="19"/>
        </w:rPr>
        <w:t>Generación de muestras de distribuciones conocidas: rbinom(), rpois(), rnorm(), rt().</w:t>
      </w:r>
    </w:p>
    <w:p w14:paraId="36A40D45" w14:textId="77777777" w:rsidR="00F2159F" w:rsidRDefault="00000000">
      <w:pPr>
        <w:pStyle w:val="Prrafodelista"/>
        <w:numPr>
          <w:ilvl w:val="0"/>
          <w:numId w:val="5"/>
        </w:numPr>
        <w:spacing w:after="40"/>
      </w:pPr>
      <w:r>
        <w:rPr>
          <w:color w:val="333333"/>
          <w:sz w:val="19"/>
          <w:szCs w:val="19"/>
        </w:rPr>
        <w:t>Simulación del Teorema del Límite Central y verificación visual.</w:t>
      </w:r>
    </w:p>
    <w:p w14:paraId="4E9DDEAA" w14:textId="77777777" w:rsidR="00F2159F" w:rsidRDefault="00000000">
      <w:pPr>
        <w:pStyle w:val="Prrafodelista"/>
        <w:numPr>
          <w:ilvl w:val="0"/>
          <w:numId w:val="4"/>
        </w:numPr>
        <w:spacing w:after="50"/>
      </w:pPr>
      <w:r>
        <w:rPr>
          <w:sz w:val="20"/>
          <w:szCs w:val="20"/>
        </w:rPr>
        <w:t>Repaso de inferencia estadística en R</w:t>
      </w:r>
    </w:p>
    <w:p w14:paraId="19740E5B" w14:textId="77777777" w:rsidR="00F2159F" w:rsidRDefault="00000000">
      <w:pPr>
        <w:pStyle w:val="Prrafodelista"/>
        <w:numPr>
          <w:ilvl w:val="0"/>
          <w:numId w:val="5"/>
        </w:numPr>
        <w:spacing w:after="40"/>
      </w:pPr>
      <w:r>
        <w:rPr>
          <w:color w:val="333333"/>
          <w:sz w:val="19"/>
          <w:szCs w:val="19"/>
        </w:rPr>
        <w:t>Construcción e interpretación de intervalos de confianza con t.test() y prop.test().</w:t>
      </w:r>
    </w:p>
    <w:p w14:paraId="1457706F" w14:textId="77777777" w:rsidR="00F2159F" w:rsidRDefault="00000000">
      <w:pPr>
        <w:pStyle w:val="Prrafodelista"/>
        <w:numPr>
          <w:ilvl w:val="0"/>
          <w:numId w:val="5"/>
        </w:numPr>
        <w:spacing w:after="40"/>
      </w:pPr>
      <w:r>
        <w:rPr>
          <w:color w:val="333333"/>
          <w:sz w:val="19"/>
          <w:szCs w:val="19"/>
        </w:rPr>
        <w:t>Simulación de cobertura de intervalos de confianza.</w:t>
      </w:r>
    </w:p>
    <w:p w14:paraId="79810EB7" w14:textId="77777777" w:rsidR="00F2159F" w:rsidRDefault="00000000">
      <w:pPr>
        <w:pStyle w:val="Prrafodelista"/>
        <w:numPr>
          <w:ilvl w:val="0"/>
          <w:numId w:val="4"/>
        </w:numPr>
        <w:spacing w:after="50"/>
      </w:pPr>
      <w:r>
        <w:rPr>
          <w:sz w:val="20"/>
          <w:szCs w:val="20"/>
        </w:rPr>
        <w:t>Ejercicio integrador</w:t>
      </w:r>
    </w:p>
    <w:p w14:paraId="671E6BC1" w14:textId="77777777" w:rsidR="00F2159F" w:rsidRDefault="00000000">
      <w:pPr>
        <w:pStyle w:val="Prrafodelista"/>
        <w:numPr>
          <w:ilvl w:val="0"/>
          <w:numId w:val="5"/>
        </w:numPr>
        <w:spacing w:after="40"/>
      </w:pPr>
      <w:r>
        <w:rPr>
          <w:color w:val="333333"/>
          <w:sz w:val="19"/>
          <w:szCs w:val="19"/>
        </w:rPr>
        <w:t>Análisis estadístico completo de un dataset social: desde la exploración hasta la inferencia.</w:t>
      </w:r>
    </w:p>
    <w:p w14:paraId="1AC3B253" w14:textId="77777777" w:rsidR="00F2159F" w:rsidRDefault="00000000">
      <w:pPr>
        <w:pStyle w:val="Prrafodelista"/>
        <w:numPr>
          <w:ilvl w:val="0"/>
          <w:numId w:val="5"/>
        </w:numPr>
        <w:spacing w:after="40"/>
      </w:pPr>
      <w:r>
        <w:rPr>
          <w:color w:val="333333"/>
          <w:sz w:val="19"/>
          <w:szCs w:val="19"/>
        </w:rPr>
        <w:t>Resolución de problemas en grupo y discusión de resultados.</w:t>
      </w:r>
    </w:p>
    <w:p w14:paraId="609CCAB4" w14:textId="77777777" w:rsidR="00F2159F" w:rsidRDefault="00000000">
      <w:pPr>
        <w:spacing w:before="120" w:after="60"/>
      </w:pPr>
      <w:r>
        <w:rPr>
          <w:b/>
          <w:bCs/>
          <w:color w:val="1F4E79"/>
          <w:sz w:val="20"/>
          <w:szCs w:val="20"/>
        </w:rPr>
        <w:t>Actividad práctica en R:</w:t>
      </w:r>
    </w:p>
    <w:p w14:paraId="7A195033" w14:textId="77777777" w:rsidR="00F2159F" w:rsidRDefault="00000000">
      <w:pPr>
        <w:pStyle w:val="Prrafodelista"/>
        <w:numPr>
          <w:ilvl w:val="0"/>
          <w:numId w:val="6"/>
        </w:numPr>
        <w:spacing w:after="50"/>
      </w:pPr>
      <w:r>
        <w:rPr>
          <w:sz w:val="20"/>
          <w:szCs w:val="20"/>
        </w:rPr>
        <w:t>Carga y exploración de un dataset social con funciones de tidyverse y ggplot2.</w:t>
      </w:r>
    </w:p>
    <w:p w14:paraId="3826BB8D" w14:textId="77777777" w:rsidR="00F2159F" w:rsidRDefault="00000000">
      <w:pPr>
        <w:pStyle w:val="Prrafodelista"/>
        <w:numPr>
          <w:ilvl w:val="0"/>
          <w:numId w:val="6"/>
        </w:numPr>
        <w:spacing w:after="50"/>
      </w:pPr>
      <w:r>
        <w:rPr>
          <w:sz w:val="20"/>
          <w:szCs w:val="20"/>
        </w:rPr>
        <w:t>Simulación de distribuciones, cálculo de probabilidades y verificación del TLC.</w:t>
      </w:r>
    </w:p>
    <w:p w14:paraId="40F5CFD6" w14:textId="77777777" w:rsidR="00F2159F" w:rsidRDefault="00000000">
      <w:pPr>
        <w:pStyle w:val="Prrafodelista"/>
        <w:numPr>
          <w:ilvl w:val="0"/>
          <w:numId w:val="6"/>
        </w:numPr>
        <w:spacing w:after="50"/>
      </w:pPr>
      <w:r>
        <w:rPr>
          <w:sz w:val="20"/>
          <w:szCs w:val="20"/>
        </w:rPr>
        <w:t>Construcción e interpretación de intervalos de confianza con t.test() y prop.test().</w:t>
      </w:r>
    </w:p>
    <w:p w14:paraId="313326C0" w14:textId="77777777" w:rsidR="00F2159F" w:rsidRDefault="00000000">
      <w:pPr>
        <w:pStyle w:val="Prrafodelista"/>
        <w:numPr>
          <w:ilvl w:val="0"/>
          <w:numId w:val="6"/>
        </w:numPr>
        <w:spacing w:after="50"/>
      </w:pPr>
      <w:r>
        <w:rPr>
          <w:sz w:val="20"/>
          <w:szCs w:val="20"/>
        </w:rPr>
        <w:t>Discusión grupal: interpretación de resultados y preparación para el módulo de econometría.</w:t>
      </w:r>
    </w:p>
    <w:p w14:paraId="12625DB5" w14:textId="77777777" w:rsidR="00F2159F" w:rsidRDefault="00000000">
      <w:r>
        <w:br w:type="page"/>
      </w:r>
    </w:p>
    <w:p w14:paraId="62B1A6F1" w14:textId="77777777" w:rsidR="00F2159F" w:rsidRDefault="00000000">
      <w:pPr>
        <w:pStyle w:val="Ttulo1"/>
      </w:pPr>
      <w:r>
        <w:lastRenderedPageBreak/>
        <w:t>7. Requisitos Previos y Software</w:t>
      </w:r>
    </w:p>
    <w:p w14:paraId="545E629C" w14:textId="77777777" w:rsidR="00F2159F" w:rsidRDefault="00000000">
      <w:pPr>
        <w:spacing w:after="120" w:line="276" w:lineRule="auto"/>
        <w:jc w:val="both"/>
      </w:pPr>
      <w:r>
        <w:t>Se solicita a los estudiantes traer su computador portátil con R y RStudio instalados previamente. Se recomienda instalar los siguientes paquetes antes de la primera sesión:</w:t>
      </w:r>
    </w:p>
    <w:p w14:paraId="43F9EC90" w14:textId="77777777" w:rsidR="00F2159F" w:rsidRDefault="00000000">
      <w:pPr>
        <w:pStyle w:val="Prrafodelista"/>
        <w:numPr>
          <w:ilvl w:val="0"/>
          <w:numId w:val="3"/>
        </w:numPr>
        <w:spacing w:after="50"/>
      </w:pPr>
      <w:r>
        <w:rPr>
          <w:sz w:val="20"/>
          <w:szCs w:val="20"/>
        </w:rPr>
        <w:t>tidyverse (incluye dplyr, ggplot2, readr, tidyr)</w:t>
      </w:r>
    </w:p>
    <w:p w14:paraId="65F52DBF" w14:textId="77777777" w:rsidR="00F2159F" w:rsidRDefault="00000000">
      <w:pPr>
        <w:pStyle w:val="Prrafodelista"/>
        <w:numPr>
          <w:ilvl w:val="0"/>
          <w:numId w:val="3"/>
        </w:numPr>
        <w:spacing w:after="50"/>
      </w:pPr>
      <w:r>
        <w:rPr>
          <w:sz w:val="20"/>
          <w:szCs w:val="20"/>
        </w:rPr>
        <w:t>car (para diagnósticos estadísticos)</w:t>
      </w:r>
    </w:p>
    <w:p w14:paraId="09E8E5A3" w14:textId="77777777" w:rsidR="00F2159F" w:rsidRDefault="00000000">
      <w:pPr>
        <w:pStyle w:val="Prrafodelista"/>
        <w:numPr>
          <w:ilvl w:val="0"/>
          <w:numId w:val="3"/>
        </w:numPr>
        <w:spacing w:after="50"/>
      </w:pPr>
      <w:r>
        <w:rPr>
          <w:sz w:val="20"/>
          <w:szCs w:val="20"/>
        </w:rPr>
        <w:t>MASS (distribuciones y funciones estadísticas adicionales)</w:t>
      </w:r>
    </w:p>
    <w:p w14:paraId="46BE4B3F" w14:textId="77777777" w:rsidR="00F2159F" w:rsidRDefault="00F2159F">
      <w:pPr>
        <w:spacing w:after="120" w:line="276" w:lineRule="auto"/>
        <w:jc w:val="both"/>
      </w:pPr>
    </w:p>
    <w:p w14:paraId="0D599019" w14:textId="77777777" w:rsidR="00F2159F" w:rsidRDefault="00000000">
      <w:pPr>
        <w:spacing w:after="120" w:line="276" w:lineRule="auto"/>
        <w:jc w:val="both"/>
      </w:pPr>
      <w:r>
        <w:t>No se requiere experiencia previa con R, pero sí familiaridad básica con aritmética y álgebra elemental (ecuaciones, funciones). Los estudiantes que deseen reforzar su base pueden revisar los capítulos introductorios de OpenIntro Statistics (disponible gratuitamente).</w:t>
      </w:r>
    </w:p>
    <w:p w14:paraId="3FF9CB40" w14:textId="77777777" w:rsidR="00F2159F" w:rsidRDefault="00000000">
      <w:pPr>
        <w:pStyle w:val="Ttulo1"/>
      </w:pPr>
      <w:r>
        <w:t>8. Bibliografía Recomendada</w:t>
      </w:r>
    </w:p>
    <w:p w14:paraId="6CF72A9E" w14:textId="77777777" w:rsidR="00F2159F" w:rsidRDefault="00000000">
      <w:pPr>
        <w:pStyle w:val="Ttulo2"/>
      </w:pPr>
      <w:r>
        <w:t>Textos principales</w:t>
      </w:r>
    </w:p>
    <w:p w14:paraId="612ADD77" w14:textId="2DA6017E" w:rsidR="00F2159F" w:rsidRDefault="00000000">
      <w:pPr>
        <w:spacing w:after="80"/>
        <w:ind w:left="480" w:hanging="480"/>
      </w:pPr>
      <w:r>
        <w:rPr>
          <w:sz w:val="20"/>
          <w:szCs w:val="20"/>
        </w:rPr>
        <w:t>Diez, D., Cetinkaya-Rundel, M. &amp; Barr, C. (2019). OpenIntro Statistics (4th ed.). OpenIntro.</w:t>
      </w:r>
    </w:p>
    <w:p w14:paraId="447F17FD" w14:textId="3ADC20BC" w:rsidR="00F2159F" w:rsidRDefault="00000000">
      <w:pPr>
        <w:spacing w:after="80"/>
        <w:ind w:left="480" w:hanging="480"/>
      </w:pPr>
      <w:r>
        <w:rPr>
          <w:sz w:val="20"/>
          <w:szCs w:val="20"/>
        </w:rPr>
        <w:t xml:space="preserve">Wickham, H. &amp; Grolemund, G. (2017). R for Data Science. O’Reilly. </w:t>
      </w:r>
    </w:p>
    <w:p w14:paraId="5AC8251E" w14:textId="77777777" w:rsidR="00F2159F" w:rsidRDefault="00000000">
      <w:pPr>
        <w:pStyle w:val="Ttulo2"/>
      </w:pPr>
      <w:r>
        <w:t>Textos complementarios</w:t>
      </w:r>
    </w:p>
    <w:p w14:paraId="4B44D26E" w14:textId="77777777" w:rsidR="00F2159F" w:rsidRDefault="00000000">
      <w:pPr>
        <w:spacing w:after="80"/>
        <w:ind w:left="480" w:hanging="480"/>
      </w:pPr>
      <w:r>
        <w:rPr>
          <w:sz w:val="20"/>
          <w:szCs w:val="20"/>
        </w:rPr>
        <w:t>Wackerly, D., Mendenhall, W. &amp; Scheaffer, R. (2014). Estadística Matemática con Aplicaciones (7ma ed.). Cengage Learning.</w:t>
      </w:r>
    </w:p>
    <w:p w14:paraId="2A499A55" w14:textId="77777777" w:rsidR="00F2159F" w:rsidRDefault="00000000">
      <w:pPr>
        <w:spacing w:after="80"/>
        <w:ind w:left="480" w:hanging="480"/>
      </w:pPr>
      <w:r>
        <w:rPr>
          <w:sz w:val="20"/>
          <w:szCs w:val="20"/>
        </w:rPr>
        <w:t>Field, A., Miles, J. &amp; Field, Z. (2012). Discovering Statistics Using R. SAGE Publications.</w:t>
      </w:r>
    </w:p>
    <w:p w14:paraId="64B27695" w14:textId="142DC49B" w:rsidR="00F2159F" w:rsidRDefault="00000000">
      <w:pPr>
        <w:spacing w:after="80"/>
        <w:ind w:left="480" w:hanging="480"/>
      </w:pPr>
      <w:r>
        <w:rPr>
          <w:sz w:val="20"/>
          <w:szCs w:val="20"/>
        </w:rPr>
        <w:t xml:space="preserve">Navarro, D. (2019). Learning Statistics with R. </w:t>
      </w:r>
    </w:p>
    <w:sectPr w:rsidR="00F215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29EF" w14:textId="77777777" w:rsidR="00F03ABC" w:rsidRDefault="00F03ABC">
      <w:r>
        <w:separator/>
      </w:r>
    </w:p>
  </w:endnote>
  <w:endnote w:type="continuationSeparator" w:id="0">
    <w:p w14:paraId="0598AB20" w14:textId="77777777" w:rsidR="00F03ABC" w:rsidRDefault="00F03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5F63" w14:textId="77777777" w:rsidR="00F2159F" w:rsidRDefault="00000000">
    <w:pPr>
      <w:pBdr>
        <w:top w:val="single" w:sz="4" w:space="4" w:color="CCCCCC"/>
      </w:pBd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142E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44DCA" w14:textId="77777777" w:rsidR="00F03ABC" w:rsidRDefault="00F03ABC">
      <w:r>
        <w:separator/>
      </w:r>
    </w:p>
  </w:footnote>
  <w:footnote w:type="continuationSeparator" w:id="0">
    <w:p w14:paraId="09A507CC" w14:textId="77777777" w:rsidR="00F03ABC" w:rsidRDefault="00F03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3CBB" w14:textId="0D82D32B" w:rsidR="00F2159F" w:rsidRDefault="00142E0C">
    <w:pPr>
      <w:pBdr>
        <w:bottom w:val="single" w:sz="6" w:space="4" w:color="1F4E79"/>
      </w:pBdr>
      <w:tabs>
        <w:tab w:val="right" w:pos="9026"/>
      </w:tabs>
    </w:pPr>
    <w:r>
      <w:fldChar w:fldCharType="begin"/>
    </w:r>
    <w:r>
      <w:instrText xml:space="preserve"> INCLUDEPICTURE "https://www.udd.cl/dircom/web/udd/facultades/Gobierno.png" \* MERGEFORMATINET </w:instrText>
    </w:r>
    <w:r>
      <w:fldChar w:fldCharType="separate"/>
    </w:r>
    <w:r>
      <w:rPr>
        <w:noProof/>
      </w:rPr>
      <w:drawing>
        <wp:inline distT="0" distB="0" distL="0" distR="0" wp14:anchorId="08756D58" wp14:editId="1BF07A20">
          <wp:extent cx="1029195" cy="330200"/>
          <wp:effectExtent l="0" t="0" r="0" b="0"/>
          <wp:docPr id="20079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5205" cy="341753"/>
                  </a:xfrm>
                  <a:prstGeom prst="rect">
                    <a:avLst/>
                  </a:prstGeom>
                  <a:noFill/>
                  <a:ln>
                    <a:noFill/>
                  </a:ln>
                </pic:spPr>
              </pic:pic>
            </a:graphicData>
          </a:graphic>
        </wp:inline>
      </w:drawing>
    </w:r>
    <w:r>
      <w:fldChar w:fldCharType="end"/>
    </w:r>
    <w:r>
      <w:t xml:space="preserve"> </w:t>
    </w:r>
    <w:r w:rsidR="00000000">
      <w:rPr>
        <w:i/>
        <w:iCs/>
        <w:color w:val="888888"/>
        <w:sz w:val="16"/>
        <w:szCs w:val="16"/>
      </w:rPr>
      <w:t xml:space="preserve">Doctorado en Ciencias de la Complejidad Social </w:t>
    </w:r>
    <w:r w:rsidR="00000000">
      <w:rPr>
        <w:i/>
        <w:iCs/>
        <w:color w:val="888888"/>
        <w:sz w:val="16"/>
        <w:szCs w:val="16"/>
      </w:rPr>
      <w:tab/>
      <w:t>Nivelación en Estadística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722"/>
    <w:multiLevelType w:val="hybridMultilevel"/>
    <w:tmpl w:val="BE4CF176"/>
    <w:lvl w:ilvl="0" w:tplc="FA3EB128">
      <w:start w:val="1"/>
      <w:numFmt w:val="bullet"/>
      <w:lvlText w:val="●"/>
      <w:lvlJc w:val="left"/>
      <w:pPr>
        <w:ind w:left="720" w:hanging="360"/>
      </w:pPr>
    </w:lvl>
    <w:lvl w:ilvl="1" w:tplc="D4184330">
      <w:start w:val="1"/>
      <w:numFmt w:val="bullet"/>
      <w:lvlText w:val="○"/>
      <w:lvlJc w:val="left"/>
      <w:pPr>
        <w:ind w:left="1440" w:hanging="360"/>
      </w:pPr>
    </w:lvl>
    <w:lvl w:ilvl="2" w:tplc="07C43B26">
      <w:start w:val="1"/>
      <w:numFmt w:val="bullet"/>
      <w:lvlText w:val="■"/>
      <w:lvlJc w:val="left"/>
      <w:pPr>
        <w:ind w:left="2160" w:hanging="360"/>
      </w:pPr>
    </w:lvl>
    <w:lvl w:ilvl="3" w:tplc="90D0F7E0">
      <w:start w:val="1"/>
      <w:numFmt w:val="bullet"/>
      <w:lvlText w:val="●"/>
      <w:lvlJc w:val="left"/>
      <w:pPr>
        <w:ind w:left="2880" w:hanging="360"/>
      </w:pPr>
    </w:lvl>
    <w:lvl w:ilvl="4" w:tplc="DF007D1C">
      <w:start w:val="1"/>
      <w:numFmt w:val="bullet"/>
      <w:lvlText w:val="○"/>
      <w:lvlJc w:val="left"/>
      <w:pPr>
        <w:ind w:left="3600" w:hanging="360"/>
      </w:pPr>
    </w:lvl>
    <w:lvl w:ilvl="5" w:tplc="27401642">
      <w:start w:val="1"/>
      <w:numFmt w:val="bullet"/>
      <w:lvlText w:val="■"/>
      <w:lvlJc w:val="left"/>
      <w:pPr>
        <w:ind w:left="4320" w:hanging="360"/>
      </w:pPr>
    </w:lvl>
    <w:lvl w:ilvl="6" w:tplc="33D25C08">
      <w:start w:val="1"/>
      <w:numFmt w:val="bullet"/>
      <w:lvlText w:val="●"/>
      <w:lvlJc w:val="left"/>
      <w:pPr>
        <w:ind w:left="5040" w:hanging="360"/>
      </w:pPr>
    </w:lvl>
    <w:lvl w:ilvl="7" w:tplc="FA2623BC">
      <w:start w:val="1"/>
      <w:numFmt w:val="bullet"/>
      <w:lvlText w:val="●"/>
      <w:lvlJc w:val="left"/>
      <w:pPr>
        <w:ind w:left="5760" w:hanging="360"/>
      </w:pPr>
    </w:lvl>
    <w:lvl w:ilvl="8" w:tplc="344821AC">
      <w:start w:val="1"/>
      <w:numFmt w:val="bullet"/>
      <w:lvlText w:val="●"/>
      <w:lvlJc w:val="left"/>
      <w:pPr>
        <w:ind w:left="6480" w:hanging="360"/>
      </w:pPr>
    </w:lvl>
  </w:abstractNum>
  <w:abstractNum w:abstractNumId="1" w15:restartNumberingAfterBreak="0">
    <w:nsid w:val="0B4A57C9"/>
    <w:multiLevelType w:val="hybridMultilevel"/>
    <w:tmpl w:val="E0A6CDA4"/>
    <w:lvl w:ilvl="0" w:tplc="B638F5D6">
      <w:start w:val="1"/>
      <w:numFmt w:val="bullet"/>
      <w:lvlText w:val="•"/>
      <w:lvlJc w:val="left"/>
      <w:pPr>
        <w:ind w:left="720" w:hanging="360"/>
      </w:pPr>
    </w:lvl>
    <w:lvl w:ilvl="1" w:tplc="A7BEA572">
      <w:numFmt w:val="decimal"/>
      <w:lvlText w:val=""/>
      <w:lvlJc w:val="left"/>
    </w:lvl>
    <w:lvl w:ilvl="2" w:tplc="7654F6AC">
      <w:numFmt w:val="decimal"/>
      <w:lvlText w:val=""/>
      <w:lvlJc w:val="left"/>
    </w:lvl>
    <w:lvl w:ilvl="3" w:tplc="B3B226AA">
      <w:numFmt w:val="decimal"/>
      <w:lvlText w:val=""/>
      <w:lvlJc w:val="left"/>
    </w:lvl>
    <w:lvl w:ilvl="4" w:tplc="C4128808">
      <w:numFmt w:val="decimal"/>
      <w:lvlText w:val=""/>
      <w:lvlJc w:val="left"/>
    </w:lvl>
    <w:lvl w:ilvl="5" w:tplc="0E8A42E2">
      <w:numFmt w:val="decimal"/>
      <w:lvlText w:val=""/>
      <w:lvlJc w:val="left"/>
    </w:lvl>
    <w:lvl w:ilvl="6" w:tplc="545A83D8">
      <w:numFmt w:val="decimal"/>
      <w:lvlText w:val=""/>
      <w:lvlJc w:val="left"/>
    </w:lvl>
    <w:lvl w:ilvl="7" w:tplc="6860BF44">
      <w:numFmt w:val="decimal"/>
      <w:lvlText w:val=""/>
      <w:lvlJc w:val="left"/>
    </w:lvl>
    <w:lvl w:ilvl="8" w:tplc="38AC812E">
      <w:numFmt w:val="decimal"/>
      <w:lvlText w:val=""/>
      <w:lvlJc w:val="left"/>
    </w:lvl>
  </w:abstractNum>
  <w:abstractNum w:abstractNumId="2" w15:restartNumberingAfterBreak="0">
    <w:nsid w:val="19E10F7C"/>
    <w:multiLevelType w:val="hybridMultilevel"/>
    <w:tmpl w:val="91B660D0"/>
    <w:lvl w:ilvl="0" w:tplc="5FB2A93C">
      <w:start w:val="1"/>
      <w:numFmt w:val="bullet"/>
      <w:lvlText w:val="•"/>
      <w:lvlJc w:val="left"/>
      <w:pPr>
        <w:ind w:left="720" w:hanging="360"/>
      </w:pPr>
    </w:lvl>
    <w:lvl w:ilvl="1" w:tplc="151A0920">
      <w:numFmt w:val="decimal"/>
      <w:lvlText w:val=""/>
      <w:lvlJc w:val="left"/>
    </w:lvl>
    <w:lvl w:ilvl="2" w:tplc="94B6A236">
      <w:numFmt w:val="decimal"/>
      <w:lvlText w:val=""/>
      <w:lvlJc w:val="left"/>
    </w:lvl>
    <w:lvl w:ilvl="3" w:tplc="896427DE">
      <w:numFmt w:val="decimal"/>
      <w:lvlText w:val=""/>
      <w:lvlJc w:val="left"/>
    </w:lvl>
    <w:lvl w:ilvl="4" w:tplc="D60E7EBC">
      <w:numFmt w:val="decimal"/>
      <w:lvlText w:val=""/>
      <w:lvlJc w:val="left"/>
    </w:lvl>
    <w:lvl w:ilvl="5" w:tplc="99E45B1A">
      <w:numFmt w:val="decimal"/>
      <w:lvlText w:val=""/>
      <w:lvlJc w:val="left"/>
    </w:lvl>
    <w:lvl w:ilvl="6" w:tplc="6824C038">
      <w:numFmt w:val="decimal"/>
      <w:lvlText w:val=""/>
      <w:lvlJc w:val="left"/>
    </w:lvl>
    <w:lvl w:ilvl="7" w:tplc="CF42BEC0">
      <w:numFmt w:val="decimal"/>
      <w:lvlText w:val=""/>
      <w:lvlJc w:val="left"/>
    </w:lvl>
    <w:lvl w:ilvl="8" w:tplc="72E8AE3C">
      <w:numFmt w:val="decimal"/>
      <w:lvlText w:val=""/>
      <w:lvlJc w:val="left"/>
    </w:lvl>
  </w:abstractNum>
  <w:abstractNum w:abstractNumId="3" w15:restartNumberingAfterBreak="0">
    <w:nsid w:val="277A1D74"/>
    <w:multiLevelType w:val="hybridMultilevel"/>
    <w:tmpl w:val="54D048AA"/>
    <w:lvl w:ilvl="0" w:tplc="32A09DFE">
      <w:start w:val="1"/>
      <w:numFmt w:val="bullet"/>
      <w:lvlText w:val="•"/>
      <w:lvlJc w:val="left"/>
      <w:pPr>
        <w:ind w:left="720" w:hanging="360"/>
      </w:pPr>
    </w:lvl>
    <w:lvl w:ilvl="1" w:tplc="86FAA414">
      <w:numFmt w:val="decimal"/>
      <w:lvlText w:val=""/>
      <w:lvlJc w:val="left"/>
    </w:lvl>
    <w:lvl w:ilvl="2" w:tplc="1A9297CA">
      <w:numFmt w:val="decimal"/>
      <w:lvlText w:val=""/>
      <w:lvlJc w:val="left"/>
    </w:lvl>
    <w:lvl w:ilvl="3" w:tplc="A61CFF90">
      <w:numFmt w:val="decimal"/>
      <w:lvlText w:val=""/>
      <w:lvlJc w:val="left"/>
    </w:lvl>
    <w:lvl w:ilvl="4" w:tplc="C352B642">
      <w:numFmt w:val="decimal"/>
      <w:lvlText w:val=""/>
      <w:lvlJc w:val="left"/>
    </w:lvl>
    <w:lvl w:ilvl="5" w:tplc="B87036B8">
      <w:numFmt w:val="decimal"/>
      <w:lvlText w:val=""/>
      <w:lvlJc w:val="left"/>
    </w:lvl>
    <w:lvl w:ilvl="6" w:tplc="9EB2B142">
      <w:numFmt w:val="decimal"/>
      <w:lvlText w:val=""/>
      <w:lvlJc w:val="left"/>
    </w:lvl>
    <w:lvl w:ilvl="7" w:tplc="E84EB61A">
      <w:numFmt w:val="decimal"/>
      <w:lvlText w:val=""/>
      <w:lvlJc w:val="left"/>
    </w:lvl>
    <w:lvl w:ilvl="8" w:tplc="72E2EAB8">
      <w:numFmt w:val="decimal"/>
      <w:lvlText w:val=""/>
      <w:lvlJc w:val="left"/>
    </w:lvl>
  </w:abstractNum>
  <w:abstractNum w:abstractNumId="4" w15:restartNumberingAfterBreak="0">
    <w:nsid w:val="2F7E2862"/>
    <w:multiLevelType w:val="hybridMultilevel"/>
    <w:tmpl w:val="C74C6C28"/>
    <w:lvl w:ilvl="0" w:tplc="A15E1108">
      <w:start w:val="1"/>
      <w:numFmt w:val="decimal"/>
      <w:lvlText w:val="%1."/>
      <w:lvlJc w:val="left"/>
      <w:pPr>
        <w:ind w:left="720" w:hanging="360"/>
      </w:pPr>
    </w:lvl>
    <w:lvl w:ilvl="1" w:tplc="D84ECBDC">
      <w:numFmt w:val="decimal"/>
      <w:lvlText w:val=""/>
      <w:lvlJc w:val="left"/>
    </w:lvl>
    <w:lvl w:ilvl="2" w:tplc="71BEFC56">
      <w:numFmt w:val="decimal"/>
      <w:lvlText w:val=""/>
      <w:lvlJc w:val="left"/>
    </w:lvl>
    <w:lvl w:ilvl="3" w:tplc="3BB296D0">
      <w:numFmt w:val="decimal"/>
      <w:lvlText w:val=""/>
      <w:lvlJc w:val="left"/>
    </w:lvl>
    <w:lvl w:ilvl="4" w:tplc="2EAE37FC">
      <w:numFmt w:val="decimal"/>
      <w:lvlText w:val=""/>
      <w:lvlJc w:val="left"/>
    </w:lvl>
    <w:lvl w:ilvl="5" w:tplc="1ABAA54C">
      <w:numFmt w:val="decimal"/>
      <w:lvlText w:val=""/>
      <w:lvlJc w:val="left"/>
    </w:lvl>
    <w:lvl w:ilvl="6" w:tplc="DCCE7738">
      <w:numFmt w:val="decimal"/>
      <w:lvlText w:val=""/>
      <w:lvlJc w:val="left"/>
    </w:lvl>
    <w:lvl w:ilvl="7" w:tplc="010A3DF4">
      <w:numFmt w:val="decimal"/>
      <w:lvlText w:val=""/>
      <w:lvlJc w:val="left"/>
    </w:lvl>
    <w:lvl w:ilvl="8" w:tplc="1CC0760A">
      <w:numFmt w:val="decimal"/>
      <w:lvlText w:val=""/>
      <w:lvlJc w:val="left"/>
    </w:lvl>
  </w:abstractNum>
  <w:abstractNum w:abstractNumId="5" w15:restartNumberingAfterBreak="0">
    <w:nsid w:val="571D4650"/>
    <w:multiLevelType w:val="hybridMultilevel"/>
    <w:tmpl w:val="704A4E82"/>
    <w:lvl w:ilvl="0" w:tplc="35D0BA22">
      <w:start w:val="1"/>
      <w:numFmt w:val="bullet"/>
      <w:lvlText w:val="–"/>
      <w:lvlJc w:val="left"/>
      <w:pPr>
        <w:ind w:left="1080" w:hanging="360"/>
      </w:pPr>
    </w:lvl>
    <w:lvl w:ilvl="1" w:tplc="566ABBD0">
      <w:numFmt w:val="decimal"/>
      <w:lvlText w:val=""/>
      <w:lvlJc w:val="left"/>
    </w:lvl>
    <w:lvl w:ilvl="2" w:tplc="BCAA79AA">
      <w:numFmt w:val="decimal"/>
      <w:lvlText w:val=""/>
      <w:lvlJc w:val="left"/>
    </w:lvl>
    <w:lvl w:ilvl="3" w:tplc="04A46478">
      <w:numFmt w:val="decimal"/>
      <w:lvlText w:val=""/>
      <w:lvlJc w:val="left"/>
    </w:lvl>
    <w:lvl w:ilvl="4" w:tplc="A55AE3C4">
      <w:numFmt w:val="decimal"/>
      <w:lvlText w:val=""/>
      <w:lvlJc w:val="left"/>
    </w:lvl>
    <w:lvl w:ilvl="5" w:tplc="8B500CC6">
      <w:numFmt w:val="decimal"/>
      <w:lvlText w:val=""/>
      <w:lvlJc w:val="left"/>
    </w:lvl>
    <w:lvl w:ilvl="6" w:tplc="43521BF2">
      <w:numFmt w:val="decimal"/>
      <w:lvlText w:val=""/>
      <w:lvlJc w:val="left"/>
    </w:lvl>
    <w:lvl w:ilvl="7" w:tplc="7D9C2E58">
      <w:numFmt w:val="decimal"/>
      <w:lvlText w:val=""/>
      <w:lvlJc w:val="left"/>
    </w:lvl>
    <w:lvl w:ilvl="8" w:tplc="6BD43326">
      <w:numFmt w:val="decimal"/>
      <w:lvlText w:val=""/>
      <w:lvlJc w:val="left"/>
    </w:lvl>
  </w:abstractNum>
  <w:num w:numId="1" w16cid:durableId="464468604">
    <w:abstractNumId w:val="0"/>
    <w:lvlOverride w:ilvl="0">
      <w:startOverride w:val="1"/>
    </w:lvlOverride>
  </w:num>
  <w:num w:numId="2" w16cid:durableId="740173562">
    <w:abstractNumId w:val="4"/>
    <w:lvlOverride w:ilvl="0">
      <w:startOverride w:val="1"/>
    </w:lvlOverride>
  </w:num>
  <w:num w:numId="3" w16cid:durableId="405609397">
    <w:abstractNumId w:val="2"/>
    <w:lvlOverride w:ilvl="0">
      <w:startOverride w:val="1"/>
    </w:lvlOverride>
  </w:num>
  <w:num w:numId="4" w16cid:durableId="636765690">
    <w:abstractNumId w:val="3"/>
    <w:lvlOverride w:ilvl="0">
      <w:startOverride w:val="1"/>
    </w:lvlOverride>
  </w:num>
  <w:num w:numId="5" w16cid:durableId="231938823">
    <w:abstractNumId w:val="5"/>
    <w:lvlOverride w:ilvl="0">
      <w:startOverride w:val="1"/>
    </w:lvlOverride>
  </w:num>
  <w:num w:numId="6" w16cid:durableId="2067602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59F"/>
    <w:rsid w:val="00142E0C"/>
    <w:rsid w:val="005451BE"/>
    <w:rsid w:val="0060105F"/>
    <w:rsid w:val="006E2227"/>
    <w:rsid w:val="00AB00F9"/>
    <w:rsid w:val="00F03ABC"/>
    <w:rsid w:val="00F215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12E157A"/>
  <w15:docId w15:val="{3834D6D2-B2DA-1E47-A230-12428943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300" w:after="15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42E0C"/>
    <w:pPr>
      <w:tabs>
        <w:tab w:val="center" w:pos="4419"/>
        <w:tab w:val="right" w:pos="8838"/>
      </w:tabs>
    </w:pPr>
  </w:style>
  <w:style w:type="character" w:customStyle="1" w:styleId="EncabezadoCar">
    <w:name w:val="Encabezado Car"/>
    <w:basedOn w:val="Fuentedeprrafopredeter"/>
    <w:link w:val="Encabezado"/>
    <w:uiPriority w:val="99"/>
    <w:rsid w:val="00142E0C"/>
  </w:style>
  <w:style w:type="paragraph" w:styleId="Piedepgina">
    <w:name w:val="footer"/>
    <w:basedOn w:val="Normal"/>
    <w:link w:val="PiedepginaCar"/>
    <w:uiPriority w:val="99"/>
    <w:unhideWhenUsed/>
    <w:rsid w:val="00142E0C"/>
    <w:pPr>
      <w:tabs>
        <w:tab w:val="center" w:pos="4419"/>
        <w:tab w:val="right" w:pos="8838"/>
      </w:tabs>
    </w:pPr>
  </w:style>
  <w:style w:type="character" w:customStyle="1" w:styleId="PiedepginaCar">
    <w:name w:val="Pie de página Car"/>
    <w:basedOn w:val="Fuentedeprrafopredeter"/>
    <w:link w:val="Piedepgina"/>
    <w:uiPriority w:val="99"/>
    <w:rsid w:val="00142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1892</Words>
  <Characters>12207</Characters>
  <Application>Microsoft Office Word</Application>
  <DocSecurity>0</DocSecurity>
  <Lines>290</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Amaru Aguero</cp:lastModifiedBy>
  <cp:revision>6</cp:revision>
  <dcterms:created xsi:type="dcterms:W3CDTF">2026-03-11T15:29:00Z</dcterms:created>
  <dcterms:modified xsi:type="dcterms:W3CDTF">2026-03-11T17:58:00Z</dcterms:modified>
</cp:coreProperties>
</file>