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D9E98" w14:textId="77777777" w:rsidR="006E20A2" w:rsidRDefault="00000000">
      <w:pPr>
        <w:jc w:val="center"/>
        <w:rPr>
          <w:rFonts w:ascii="Times New Roman" w:eastAsia="Times New Roman" w:hAnsi="Times New Roman" w:cs="Times New Roman"/>
          <w:b/>
          <w:bCs/>
          <w:color w:val="000000"/>
          <w:sz w:val="24"/>
          <w:szCs w:val="24"/>
          <w:u w:val="single"/>
        </w:rPr>
      </w:pPr>
      <w:bookmarkStart w:id="0" w:name="_v9bf22d66ewb" w:colFirst="0" w:colLast="0"/>
      <w:bookmarkEnd w:id="0"/>
      <w:r>
        <w:rPr>
          <w:rFonts w:ascii="Times New Roman" w:eastAsia="Times New Roman" w:hAnsi="Times New Roman" w:cs="Times New Roman"/>
          <w:b/>
          <w:bCs/>
          <w:color w:val="000000"/>
          <w:sz w:val="24"/>
          <w:szCs w:val="24"/>
          <w:u w:val="single"/>
        </w:rPr>
        <w:t>Avant-Propos</w:t>
      </w:r>
    </w:p>
    <w:p w14:paraId="0049E02D" w14:textId="77777777" w:rsidR="006E20A2" w:rsidRDefault="00000000">
      <w:pPr>
        <w:ind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Dans le but d’assurer son développement et de fournir à son industrie des managers compétents dans divers domaines, l’Etat Camerounais a créé des structures et formations, au rang desquelles le Brevet de Technicien Supérieur (BTS), les Licences, Masters, Exécutives Programs... L’Institut Supérieur des Technologies et du Design Industrie (ISTDI) crée par arrêté N ° 02/0094/MINESUP/DDES/ESUP du 13 septembre 2002 et dont l’autorisation d’ouverture N° 0102/MINESUP/DDES/ESUP/SAC/EBM du 24 octobre 2001. L’IUC comporte Cinq établissements, notamment :</w:t>
      </w:r>
    </w:p>
    <w:p w14:paraId="2D29BF3E" w14:textId="77777777" w:rsidR="006E20A2" w:rsidRDefault="00000000">
      <w:pPr>
        <w:numPr>
          <w:ilvl w:val="0"/>
          <w:numId w:val="1"/>
        </w:numPr>
        <w:tabs>
          <w:tab w:val="left" w:pos="7245"/>
        </w:tabs>
        <w:spacing w:line="240" w:lineRule="auto"/>
        <w:ind w:left="644"/>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L’Institut Supérieur de Technologie et du Design Industriel</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(ISTDI) ;</w:t>
      </w:r>
      <w:r>
        <w:rPr>
          <w:rFonts w:ascii="Times New Roman" w:eastAsia="Times New Roman" w:hAnsi="Times New Roman" w:cs="Times New Roman"/>
          <w:color w:val="000000"/>
        </w:rPr>
        <w:t xml:space="preserve"> Qui forme dans les cycles : BTS, Licence et Master ; Dans les Domaines : Génie Mécanique, Civile, thermique, Electrique … </w:t>
      </w:r>
    </w:p>
    <w:p w14:paraId="359A7D66" w14:textId="77777777" w:rsidR="006E20A2" w:rsidRDefault="00000000">
      <w:pPr>
        <w:numPr>
          <w:ilvl w:val="0"/>
          <w:numId w:val="1"/>
        </w:numPr>
        <w:tabs>
          <w:tab w:val="left" w:pos="7245"/>
        </w:tabs>
        <w:spacing w:line="240" w:lineRule="auto"/>
        <w:ind w:left="644"/>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L’institut de Commerce et d’Ingénierie d’Affaire (ICIA) ; </w:t>
      </w:r>
      <w:r>
        <w:rPr>
          <w:rFonts w:ascii="Times New Roman" w:eastAsia="Times New Roman" w:hAnsi="Times New Roman" w:cs="Times New Roman"/>
          <w:color w:val="000000"/>
        </w:rPr>
        <w:t xml:space="preserve">Qui forme dans le secteur commercial, de la gestion et même carrière juridique, en BTS, Licence et Master. </w:t>
      </w:r>
    </w:p>
    <w:p w14:paraId="02C98C0C" w14:textId="77777777" w:rsidR="006E20A2" w:rsidRDefault="00000000">
      <w:pPr>
        <w:tabs>
          <w:tab w:val="left" w:pos="7245"/>
        </w:tabs>
        <w:spacing w:line="240" w:lineRule="auto"/>
        <w:ind w:left="284"/>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C’est aussi une Business </w:t>
      </w:r>
      <w:proofErr w:type="spellStart"/>
      <w:r>
        <w:rPr>
          <w:rFonts w:ascii="Times New Roman" w:eastAsia="Times New Roman" w:hAnsi="Times New Roman" w:cs="Times New Roman"/>
          <w:b/>
          <w:bCs/>
          <w:color w:val="000000"/>
        </w:rPr>
        <w:t>school</w:t>
      </w:r>
      <w:proofErr w:type="spellEnd"/>
      <w:r>
        <w:rPr>
          <w:rFonts w:ascii="Times New Roman" w:eastAsia="Times New Roman" w:hAnsi="Times New Roman" w:cs="Times New Roman"/>
          <w:b/>
          <w:bCs/>
          <w:color w:val="000000"/>
        </w:rPr>
        <w:t xml:space="preserve"> qui propose des programmes d’élites : VATEL Douala (</w:t>
      </w:r>
      <w:r>
        <w:rPr>
          <w:rFonts w:ascii="Times New Roman" w:eastAsia="Times New Roman" w:hAnsi="Times New Roman" w:cs="Times New Roman"/>
          <w:color w:val="000000"/>
        </w:rPr>
        <w:t>Management de l’Hôtellerie internationale &amp; Industrie Touristique</w:t>
      </w:r>
      <w:r>
        <w:rPr>
          <w:rFonts w:ascii="Times New Roman" w:eastAsia="Times New Roman" w:hAnsi="Times New Roman" w:cs="Times New Roman"/>
          <w:b/>
          <w:bCs/>
          <w:color w:val="000000"/>
        </w:rPr>
        <w:t xml:space="preserve">) ; le cycle de Bachelor Européen - ISUGA France ; Classe Préparatoire Intégrée aux écoles de Commerce et Gestion – Prépa ISTEC en France. </w:t>
      </w:r>
    </w:p>
    <w:p w14:paraId="090E619C" w14:textId="77777777" w:rsidR="006E20A2" w:rsidRDefault="00000000">
      <w:pPr>
        <w:tabs>
          <w:tab w:val="left" w:pos="7245"/>
        </w:tabs>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C’est aussi des prestigieux programmes pour managers &amp; leaders d’entreprise : L’Exécutive Programs</w:t>
      </w:r>
      <w:r>
        <w:rPr>
          <w:rFonts w:ascii="Times New Roman" w:eastAsia="Times New Roman" w:hAnsi="Times New Roman" w:cs="Times New Roman"/>
          <w:color w:val="000000"/>
        </w:rPr>
        <w:t> en partenariat avec les Universités Américaines, Asiatiques et Européennes ;</w:t>
      </w:r>
    </w:p>
    <w:p w14:paraId="07C34876" w14:textId="77777777" w:rsidR="006E20A2" w:rsidRDefault="00000000">
      <w:pPr>
        <w:numPr>
          <w:ilvl w:val="0"/>
          <w:numId w:val="4"/>
        </w:numPr>
        <w:pBdr>
          <w:top w:val="nil"/>
          <w:left w:val="nil"/>
          <w:bottom w:val="nil"/>
          <w:right w:val="nil"/>
          <w:between w:val="nil"/>
        </w:pBdr>
        <w:tabs>
          <w:tab w:val="left" w:pos="7245"/>
        </w:tabs>
        <w:spacing w:after="0" w:line="240" w:lineRule="auto"/>
        <w:jc w:val="both"/>
        <w:rPr>
          <w:color w:val="000000"/>
        </w:rPr>
      </w:pPr>
      <w:r>
        <w:rPr>
          <w:rFonts w:ascii="Times New Roman" w:eastAsia="Times New Roman" w:hAnsi="Times New Roman" w:cs="Times New Roman"/>
          <w:color w:val="000000"/>
        </w:rPr>
        <w:t>L’</w:t>
      </w:r>
      <w:proofErr w:type="spellStart"/>
      <w:r>
        <w:rPr>
          <w:rFonts w:ascii="Times New Roman" w:eastAsia="Times New Roman" w:hAnsi="Times New Roman" w:cs="Times New Roman"/>
          <w:color w:val="000000"/>
        </w:rPr>
        <w:t>Executive</w:t>
      </w:r>
      <w:proofErr w:type="spellEnd"/>
      <w:r>
        <w:rPr>
          <w:rFonts w:ascii="Times New Roman" w:eastAsia="Times New Roman" w:hAnsi="Times New Roman" w:cs="Times New Roman"/>
          <w:color w:val="000000"/>
        </w:rPr>
        <w:t xml:space="preserve"> MBA in global Management </w:t>
      </w:r>
    </w:p>
    <w:p w14:paraId="69BF9678" w14:textId="77777777" w:rsidR="006E20A2" w:rsidRDefault="00000000">
      <w:pPr>
        <w:numPr>
          <w:ilvl w:val="0"/>
          <w:numId w:val="4"/>
        </w:numPr>
        <w:pBdr>
          <w:top w:val="nil"/>
          <w:left w:val="nil"/>
          <w:bottom w:val="nil"/>
          <w:right w:val="nil"/>
          <w:between w:val="nil"/>
        </w:pBdr>
        <w:tabs>
          <w:tab w:val="left" w:pos="7245"/>
        </w:tabs>
        <w:spacing w:after="0" w:line="240" w:lineRule="auto"/>
        <w:jc w:val="both"/>
        <w:rPr>
          <w:color w:val="000000"/>
        </w:rPr>
      </w:pPr>
      <w:r>
        <w:rPr>
          <w:rFonts w:ascii="Times New Roman" w:eastAsia="Times New Roman" w:hAnsi="Times New Roman" w:cs="Times New Roman"/>
          <w:color w:val="000000"/>
        </w:rPr>
        <w:t xml:space="preserve">Le MBA in global </w:t>
      </w:r>
      <w:proofErr w:type="spellStart"/>
      <w:r>
        <w:rPr>
          <w:rFonts w:ascii="Times New Roman" w:eastAsia="Times New Roman" w:hAnsi="Times New Roman" w:cs="Times New Roman"/>
          <w:color w:val="000000"/>
        </w:rPr>
        <w:t>Entrepreneurship</w:t>
      </w:r>
      <w:proofErr w:type="spellEnd"/>
      <w:r>
        <w:rPr>
          <w:rFonts w:ascii="Times New Roman" w:eastAsia="Times New Roman" w:hAnsi="Times New Roman" w:cs="Times New Roman"/>
          <w:color w:val="000000"/>
        </w:rPr>
        <w:t xml:space="preserve"> </w:t>
      </w:r>
    </w:p>
    <w:p w14:paraId="75FC72B4" w14:textId="77777777" w:rsidR="006E20A2" w:rsidRDefault="00000000">
      <w:pPr>
        <w:numPr>
          <w:ilvl w:val="0"/>
          <w:numId w:val="4"/>
        </w:numPr>
        <w:pBdr>
          <w:top w:val="nil"/>
          <w:left w:val="nil"/>
          <w:bottom w:val="nil"/>
          <w:right w:val="nil"/>
          <w:between w:val="nil"/>
        </w:pBdr>
        <w:tabs>
          <w:tab w:val="left" w:pos="7245"/>
        </w:tabs>
        <w:spacing w:after="0" w:line="240" w:lineRule="auto"/>
        <w:jc w:val="both"/>
        <w:rPr>
          <w:color w:val="000000"/>
        </w:rPr>
      </w:pPr>
      <w:r>
        <w:rPr>
          <w:rFonts w:ascii="Times New Roman" w:eastAsia="Times New Roman" w:hAnsi="Times New Roman" w:cs="Times New Roman"/>
          <w:color w:val="000000"/>
        </w:rPr>
        <w:t xml:space="preserve">L’Exécutive Certification in Global Management </w:t>
      </w:r>
    </w:p>
    <w:p w14:paraId="70C95907" w14:textId="77777777" w:rsidR="006E20A2" w:rsidRDefault="00000000">
      <w:pPr>
        <w:numPr>
          <w:ilvl w:val="0"/>
          <w:numId w:val="4"/>
        </w:numPr>
        <w:pBdr>
          <w:top w:val="nil"/>
          <w:left w:val="nil"/>
          <w:bottom w:val="nil"/>
          <w:right w:val="nil"/>
          <w:between w:val="nil"/>
        </w:pBdr>
        <w:tabs>
          <w:tab w:val="left" w:pos="7245"/>
        </w:tabs>
        <w:spacing w:line="240" w:lineRule="auto"/>
        <w:jc w:val="both"/>
        <w:rPr>
          <w:color w:val="000000"/>
        </w:rPr>
      </w:pPr>
      <w:r>
        <w:rPr>
          <w:rFonts w:ascii="Times New Roman" w:eastAsia="Times New Roman" w:hAnsi="Times New Roman" w:cs="Times New Roman"/>
          <w:color w:val="000000"/>
        </w:rPr>
        <w:t xml:space="preserve">L’Exécutive </w:t>
      </w:r>
      <w:proofErr w:type="spellStart"/>
      <w:r>
        <w:rPr>
          <w:rFonts w:ascii="Times New Roman" w:eastAsia="Times New Roman" w:hAnsi="Times New Roman" w:cs="Times New Roman"/>
          <w:color w:val="000000"/>
        </w:rPr>
        <w:t>Séminar</w:t>
      </w:r>
      <w:proofErr w:type="spellEnd"/>
      <w:r>
        <w:rPr>
          <w:rFonts w:ascii="Times New Roman" w:eastAsia="Times New Roman" w:hAnsi="Times New Roman" w:cs="Times New Roman"/>
          <w:color w:val="000000"/>
        </w:rPr>
        <w:t xml:space="preserve"> </w:t>
      </w:r>
    </w:p>
    <w:p w14:paraId="77694246" w14:textId="77777777" w:rsidR="006E20A2" w:rsidRDefault="00000000">
      <w:pPr>
        <w:numPr>
          <w:ilvl w:val="0"/>
          <w:numId w:val="1"/>
        </w:numPr>
        <w:tabs>
          <w:tab w:val="left" w:pos="7245"/>
        </w:tabs>
        <w:spacing w:line="240" w:lineRule="auto"/>
        <w:ind w:left="644"/>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L’Institut d’Ingénierie Informatique d’Afrique centrale (3i-AC)</w:t>
      </w:r>
    </w:p>
    <w:p w14:paraId="1C206474" w14:textId="77777777" w:rsidR="006E20A2" w:rsidRDefault="00000000">
      <w:pPr>
        <w:tabs>
          <w:tab w:val="left" w:pos="7245"/>
        </w:tabs>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Forme dans les cycles et les filières suivantes :</w:t>
      </w:r>
    </w:p>
    <w:p w14:paraId="21BA74B5" w14:textId="77777777" w:rsidR="006E20A2" w:rsidRDefault="00000000">
      <w:pPr>
        <w:tabs>
          <w:tab w:val="left" w:pos="7245"/>
        </w:tabs>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Cycle DEC</w:t>
      </w:r>
      <w:r>
        <w:rPr>
          <w:rFonts w:ascii="Times New Roman" w:eastAsia="Times New Roman" w:hAnsi="Times New Roman" w:cs="Times New Roman"/>
          <w:color w:val="000000"/>
        </w:rPr>
        <w:t xml:space="preserve"> : Diplôme d’études Collégiales Canadien (DEC ; il s’agit du programme des NTIC dans les options :  </w:t>
      </w:r>
    </w:p>
    <w:p w14:paraId="091C10EF" w14:textId="77777777" w:rsidR="006E20A2" w:rsidRDefault="00000000">
      <w:pPr>
        <w:numPr>
          <w:ilvl w:val="0"/>
          <w:numId w:val="2"/>
        </w:numPr>
        <w:pBdr>
          <w:top w:val="nil"/>
          <w:left w:val="nil"/>
          <w:bottom w:val="nil"/>
          <w:right w:val="nil"/>
          <w:between w:val="nil"/>
        </w:pBdr>
        <w:tabs>
          <w:tab w:val="left" w:pos="7245"/>
        </w:tabs>
        <w:spacing w:after="0" w:line="240" w:lineRule="auto"/>
        <w:jc w:val="both"/>
        <w:rPr>
          <w:color w:val="000000"/>
        </w:rPr>
      </w:pPr>
      <w:r>
        <w:rPr>
          <w:rFonts w:ascii="Times New Roman" w:eastAsia="Times New Roman" w:hAnsi="Times New Roman" w:cs="Times New Roman"/>
          <w:color w:val="000000"/>
        </w:rPr>
        <w:t>Réseautique et Sécurité ;</w:t>
      </w:r>
    </w:p>
    <w:p w14:paraId="14C257C0" w14:textId="77777777" w:rsidR="006E20A2" w:rsidRDefault="00000000">
      <w:pPr>
        <w:numPr>
          <w:ilvl w:val="0"/>
          <w:numId w:val="2"/>
        </w:numPr>
        <w:pBdr>
          <w:top w:val="nil"/>
          <w:left w:val="nil"/>
          <w:bottom w:val="nil"/>
          <w:right w:val="nil"/>
          <w:between w:val="nil"/>
        </w:pBdr>
        <w:tabs>
          <w:tab w:val="left" w:pos="7245"/>
        </w:tabs>
        <w:spacing w:line="240" w:lineRule="auto"/>
        <w:jc w:val="both"/>
        <w:rPr>
          <w:color w:val="000000"/>
        </w:rPr>
      </w:pPr>
      <w:r>
        <w:rPr>
          <w:rFonts w:ascii="Times New Roman" w:eastAsia="Times New Roman" w:hAnsi="Times New Roman" w:cs="Times New Roman"/>
          <w:color w:val="000000"/>
        </w:rPr>
        <w:t>Programmation, analyse et web mobile ;</w:t>
      </w:r>
    </w:p>
    <w:p w14:paraId="7EAD19B1" w14:textId="77777777" w:rsidR="006E20A2" w:rsidRDefault="00000000">
      <w:pPr>
        <w:tabs>
          <w:tab w:val="left" w:pos="7245"/>
        </w:tabs>
        <w:spacing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Cycle d’ingénieur Informatique 3IL- Institut d’ingénierie Informatique de Limoge_ France </w:t>
      </w:r>
    </w:p>
    <w:p w14:paraId="51BF9D4D" w14:textId="77777777" w:rsidR="006E20A2" w:rsidRDefault="00000000">
      <w:pPr>
        <w:tabs>
          <w:tab w:val="left" w:pos="7245"/>
        </w:tabs>
        <w:spacing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Cycle de Master Européen </w:t>
      </w:r>
    </w:p>
    <w:p w14:paraId="3F027282" w14:textId="77777777" w:rsidR="006E20A2" w:rsidRDefault="00000000">
      <w:pPr>
        <w:numPr>
          <w:ilvl w:val="0"/>
          <w:numId w:val="1"/>
        </w:numPr>
        <w:tabs>
          <w:tab w:val="left" w:pos="7245"/>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Programme Internationaux des Sciences et Technologies de l’Innovation (PISTI)</w:t>
      </w:r>
    </w:p>
    <w:p w14:paraId="5BEFAF67" w14:textId="77777777" w:rsidR="006E20A2" w:rsidRDefault="00000000">
      <w:pPr>
        <w:tabs>
          <w:tab w:val="left" w:pos="7245"/>
        </w:tabs>
        <w:spacing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Classe Prépa. &amp; Cycles Ingénieurs</w:t>
      </w:r>
    </w:p>
    <w:p w14:paraId="1528FBE1" w14:textId="77777777" w:rsidR="006E20A2" w:rsidRDefault="00000000">
      <w:pPr>
        <w:numPr>
          <w:ilvl w:val="0"/>
          <w:numId w:val="3"/>
        </w:numPr>
        <w:pBdr>
          <w:top w:val="nil"/>
          <w:left w:val="nil"/>
          <w:bottom w:val="nil"/>
          <w:right w:val="nil"/>
          <w:between w:val="nil"/>
        </w:pBdr>
        <w:tabs>
          <w:tab w:val="left" w:pos="7245"/>
        </w:tabs>
        <w:spacing w:after="0" w:line="240" w:lineRule="auto"/>
        <w:jc w:val="both"/>
        <w:rPr>
          <w:color w:val="000000"/>
        </w:rPr>
      </w:pPr>
      <w:r>
        <w:rPr>
          <w:rFonts w:ascii="Times New Roman" w:eastAsia="Times New Roman" w:hAnsi="Times New Roman" w:cs="Times New Roman"/>
          <w:color w:val="000000"/>
        </w:rPr>
        <w:t>Ingénieur de Génie industriel (Réseau Polytechnique de France)</w:t>
      </w:r>
    </w:p>
    <w:p w14:paraId="6053AB12" w14:textId="77777777" w:rsidR="006E20A2" w:rsidRDefault="00000000">
      <w:pPr>
        <w:numPr>
          <w:ilvl w:val="0"/>
          <w:numId w:val="3"/>
        </w:numPr>
        <w:pBdr>
          <w:top w:val="nil"/>
          <w:left w:val="nil"/>
          <w:bottom w:val="nil"/>
          <w:right w:val="nil"/>
          <w:between w:val="nil"/>
        </w:pBdr>
        <w:tabs>
          <w:tab w:val="left" w:pos="7245"/>
        </w:tabs>
        <w:spacing w:after="0" w:line="240" w:lineRule="auto"/>
        <w:jc w:val="both"/>
        <w:rPr>
          <w:color w:val="000000"/>
        </w:rPr>
      </w:pPr>
      <w:r>
        <w:rPr>
          <w:rFonts w:ascii="Times New Roman" w:eastAsia="Times New Roman" w:hAnsi="Times New Roman" w:cs="Times New Roman"/>
          <w:color w:val="000000"/>
        </w:rPr>
        <w:t>Ingénierie Biomédicale (Italie)</w:t>
      </w:r>
    </w:p>
    <w:p w14:paraId="04D6C48F" w14:textId="77777777" w:rsidR="006E20A2" w:rsidRDefault="00000000">
      <w:pPr>
        <w:numPr>
          <w:ilvl w:val="0"/>
          <w:numId w:val="3"/>
        </w:numPr>
        <w:pBdr>
          <w:top w:val="nil"/>
          <w:left w:val="nil"/>
          <w:bottom w:val="nil"/>
          <w:right w:val="nil"/>
          <w:between w:val="nil"/>
        </w:pBdr>
        <w:tabs>
          <w:tab w:val="left" w:pos="7245"/>
        </w:tabs>
        <w:spacing w:after="0" w:line="240" w:lineRule="auto"/>
        <w:jc w:val="both"/>
        <w:rPr>
          <w:color w:val="000000"/>
        </w:rPr>
      </w:pPr>
      <w:r>
        <w:rPr>
          <w:rFonts w:ascii="Times New Roman" w:eastAsia="Times New Roman" w:hAnsi="Times New Roman" w:cs="Times New Roman"/>
          <w:color w:val="000000"/>
        </w:rPr>
        <w:t>Ingénierie en Agronomie et Agroalimentaire (</w:t>
      </w:r>
      <w:proofErr w:type="spellStart"/>
      <w:r>
        <w:rPr>
          <w:rFonts w:ascii="Times New Roman" w:eastAsia="Times New Roman" w:hAnsi="Times New Roman" w:cs="Times New Roman"/>
          <w:color w:val="000000"/>
        </w:rPr>
        <w:t>JUNIA_France</w:t>
      </w:r>
      <w:proofErr w:type="spellEnd"/>
      <w:r>
        <w:rPr>
          <w:rFonts w:ascii="Times New Roman" w:eastAsia="Times New Roman" w:hAnsi="Times New Roman" w:cs="Times New Roman"/>
          <w:color w:val="000000"/>
        </w:rPr>
        <w:t xml:space="preserve">) </w:t>
      </w:r>
    </w:p>
    <w:p w14:paraId="3E3F4E75" w14:textId="77777777" w:rsidR="006E20A2" w:rsidRDefault="00000000">
      <w:pPr>
        <w:numPr>
          <w:ilvl w:val="0"/>
          <w:numId w:val="3"/>
        </w:numPr>
        <w:pBdr>
          <w:top w:val="nil"/>
          <w:left w:val="nil"/>
          <w:bottom w:val="nil"/>
          <w:right w:val="nil"/>
          <w:between w:val="nil"/>
        </w:pBdr>
        <w:tabs>
          <w:tab w:val="left" w:pos="7245"/>
        </w:tabs>
        <w:spacing w:after="0" w:line="240" w:lineRule="auto"/>
        <w:jc w:val="both"/>
        <w:rPr>
          <w:color w:val="000000"/>
        </w:rPr>
      </w:pPr>
      <w:r>
        <w:rPr>
          <w:rFonts w:ascii="Times New Roman" w:eastAsia="Times New Roman" w:hAnsi="Times New Roman" w:cs="Times New Roman"/>
          <w:color w:val="000000"/>
        </w:rPr>
        <w:t xml:space="preserve">Ingénierie en Aéronautique (SEVEN </w:t>
      </w:r>
      <w:proofErr w:type="spellStart"/>
      <w:r>
        <w:rPr>
          <w:rFonts w:ascii="Times New Roman" w:eastAsia="Times New Roman" w:hAnsi="Times New Roman" w:cs="Times New Roman"/>
          <w:color w:val="000000"/>
        </w:rPr>
        <w:t>AIR_Portugal</w:t>
      </w:r>
      <w:proofErr w:type="spellEnd"/>
      <w:r>
        <w:rPr>
          <w:rFonts w:ascii="Times New Roman" w:eastAsia="Times New Roman" w:hAnsi="Times New Roman" w:cs="Times New Roman"/>
          <w:color w:val="000000"/>
        </w:rPr>
        <w:t xml:space="preserve">) </w:t>
      </w:r>
    </w:p>
    <w:p w14:paraId="1DB1B44D" w14:textId="77777777" w:rsidR="006E20A2" w:rsidRDefault="00000000">
      <w:pPr>
        <w:numPr>
          <w:ilvl w:val="0"/>
          <w:numId w:val="3"/>
        </w:numPr>
        <w:pBdr>
          <w:top w:val="nil"/>
          <w:left w:val="nil"/>
          <w:bottom w:val="nil"/>
          <w:right w:val="nil"/>
          <w:between w:val="nil"/>
        </w:pBdr>
        <w:tabs>
          <w:tab w:val="left" w:pos="7245"/>
        </w:tabs>
        <w:spacing w:after="0" w:line="240" w:lineRule="auto"/>
        <w:jc w:val="both"/>
        <w:rPr>
          <w:color w:val="000000"/>
        </w:rPr>
      </w:pPr>
      <w:r>
        <w:rPr>
          <w:rFonts w:ascii="Times New Roman" w:eastAsia="Times New Roman" w:hAnsi="Times New Roman" w:cs="Times New Roman"/>
          <w:color w:val="000000"/>
        </w:rPr>
        <w:t>Architecture et design industriel (Italie)</w:t>
      </w:r>
    </w:p>
    <w:p w14:paraId="455EA0A0" w14:textId="77777777" w:rsidR="006E20A2" w:rsidRDefault="00000000">
      <w:pPr>
        <w:numPr>
          <w:ilvl w:val="0"/>
          <w:numId w:val="3"/>
        </w:numPr>
        <w:pBdr>
          <w:top w:val="nil"/>
          <w:left w:val="nil"/>
          <w:bottom w:val="nil"/>
          <w:right w:val="nil"/>
          <w:between w:val="nil"/>
        </w:pBdr>
        <w:tabs>
          <w:tab w:val="left" w:pos="7245"/>
        </w:tabs>
        <w:spacing w:after="0" w:line="240" w:lineRule="auto"/>
        <w:jc w:val="both"/>
        <w:rPr>
          <w:color w:val="000000"/>
        </w:rPr>
      </w:pPr>
      <w:r>
        <w:rPr>
          <w:rFonts w:ascii="Times New Roman" w:eastAsia="Times New Roman" w:hAnsi="Times New Roman" w:cs="Times New Roman"/>
          <w:color w:val="000000"/>
        </w:rPr>
        <w:t xml:space="preserve">... </w:t>
      </w:r>
    </w:p>
    <w:p w14:paraId="5A44EBDF" w14:textId="77777777" w:rsidR="006E20A2" w:rsidRDefault="006E20A2">
      <w:pPr>
        <w:pBdr>
          <w:top w:val="nil"/>
          <w:left w:val="nil"/>
          <w:bottom w:val="nil"/>
          <w:right w:val="nil"/>
          <w:between w:val="nil"/>
        </w:pBdr>
        <w:tabs>
          <w:tab w:val="left" w:pos="7245"/>
        </w:tabs>
        <w:spacing w:after="0" w:line="240" w:lineRule="auto"/>
        <w:ind w:left="720"/>
        <w:jc w:val="both"/>
        <w:rPr>
          <w:rFonts w:ascii="Times New Roman" w:eastAsia="Times New Roman" w:hAnsi="Times New Roman" w:cs="Times New Roman"/>
          <w:color w:val="000000"/>
          <w:sz w:val="16"/>
          <w:szCs w:val="16"/>
        </w:rPr>
      </w:pPr>
    </w:p>
    <w:p w14:paraId="2119AA5F" w14:textId="77777777" w:rsidR="006E20A2" w:rsidRDefault="00000000">
      <w:pPr>
        <w:numPr>
          <w:ilvl w:val="0"/>
          <w:numId w:val="1"/>
        </w:numPr>
        <w:pBdr>
          <w:top w:val="nil"/>
          <w:left w:val="nil"/>
          <w:bottom w:val="nil"/>
          <w:right w:val="nil"/>
          <w:between w:val="nil"/>
        </w:pBdr>
        <w:tabs>
          <w:tab w:val="left" w:pos="7245"/>
        </w:tabs>
        <w:spacing w:line="240" w:lineRule="auto"/>
        <w:ind w:left="0" w:firstLine="426"/>
        <w:jc w:val="both"/>
        <w:rPr>
          <w:rFonts w:ascii="Times New Roman" w:eastAsia="Times New Roman" w:hAnsi="Times New Roman" w:cs="Times New Roman"/>
          <w:color w:val="000000"/>
        </w:rPr>
      </w:pPr>
      <w:r>
        <w:rPr>
          <w:rFonts w:ascii="inherit" w:eastAsia="inherit" w:hAnsi="inherit" w:cs="inherit"/>
          <w:b/>
          <w:bCs/>
          <w:color w:val="000000"/>
        </w:rPr>
        <w:t xml:space="preserve">School of Engineering &amp; Applied Sciences (SEAS), </w:t>
      </w:r>
      <w:r>
        <w:rPr>
          <w:rFonts w:ascii="inherit" w:eastAsia="inherit" w:hAnsi="inherit" w:cs="inherit"/>
          <w:color w:val="000000"/>
        </w:rPr>
        <w:t xml:space="preserve">c’est cette école qui est au cœur des formations purement Anglo-saxon à l’IUC, des jeunes Camerounais, de la sous-région et de l’Afrique toute entière, titulaire d’un GCE. La SEAS offre des formations en cycle HND, Bachelor of Technologie, Bachelor of Science, Master of Technologie et Business Management. </w:t>
      </w:r>
    </w:p>
    <w:p w14:paraId="70A9C89D" w14:textId="77777777" w:rsidR="006E20A2" w:rsidRDefault="00000000">
      <w:pPr>
        <w:tabs>
          <w:tab w:val="left" w:pos="7245"/>
        </w:tabs>
        <w:spacing w:line="240" w:lineRule="auto"/>
        <w:jc w:val="both"/>
        <w:rPr>
          <w:rFonts w:ascii="Times New Roman" w:eastAsia="Times New Roman" w:hAnsi="Times New Roman" w:cs="Times New Roman"/>
        </w:rPr>
      </w:pPr>
      <w:r>
        <w:rPr>
          <w:rFonts w:ascii="Times New Roman" w:eastAsia="Times New Roman" w:hAnsi="Times New Roman" w:cs="Times New Roman"/>
        </w:rPr>
        <w:t>Le département Gestion au sein duquel nous avons effectué notre formation, ainsi que tous les autres départements forment les étudiants &amp; manageurs capables, de mettre à la disposition des entreprises leur savoir-faire et leurs connaissances dans leurs domaines respectifs.</w:t>
      </w:r>
    </w:p>
    <w:p w14:paraId="4464830D" w14:textId="77777777" w:rsidR="001B2A02" w:rsidRDefault="001B2A02">
      <w:pPr>
        <w:tabs>
          <w:tab w:val="left" w:pos="7245"/>
        </w:tabs>
        <w:spacing w:line="240" w:lineRule="auto"/>
        <w:jc w:val="both"/>
        <w:rPr>
          <w:rFonts w:ascii="Times New Roman" w:eastAsia="Times New Roman" w:hAnsi="Times New Roman" w:cs="Times New Roman"/>
        </w:rPr>
      </w:pPr>
    </w:p>
    <w:p w14:paraId="5E292855" w14:textId="77777777" w:rsidR="001B2A02" w:rsidRPr="00317167" w:rsidRDefault="001B2A02" w:rsidP="001B2A02">
      <w:pPr>
        <w:ind w:left="361"/>
        <w:rPr>
          <w:lang w:val="fr-FR"/>
        </w:rPr>
      </w:pPr>
      <w:r w:rsidRPr="00317167">
        <w:rPr>
          <w:lang w:val="fr-FR"/>
        </w:rPr>
        <w:lastRenderedPageBreak/>
        <w:t xml:space="preserve">Semaine 1 : </w:t>
      </w:r>
      <w:r>
        <w:rPr>
          <w:lang w:val="fr-FR"/>
        </w:rPr>
        <w:t xml:space="preserve"> </w:t>
      </w:r>
    </w:p>
    <w:p w14:paraId="6BFD339F" w14:textId="77777777" w:rsidR="001B2A02" w:rsidRPr="00F77D4D" w:rsidRDefault="001B2A02" w:rsidP="001B2A02">
      <w:pPr>
        <w:pStyle w:val="ListParagraph"/>
        <w:numPr>
          <w:ilvl w:val="0"/>
          <w:numId w:val="5"/>
        </w:numPr>
        <w:jc w:val="left"/>
        <w:rPr>
          <w:lang w:val="fr-FR"/>
        </w:rPr>
      </w:pPr>
      <w:r w:rsidRPr="00F77D4D">
        <w:rPr>
          <w:lang w:val="fr-FR"/>
        </w:rPr>
        <w:t>Prise de contact avec l’équipe et découverte de l’environnement de travail</w:t>
      </w:r>
    </w:p>
    <w:p w14:paraId="6BB2466E" w14:textId="77777777" w:rsidR="001B2A02" w:rsidRPr="00F77D4D" w:rsidRDefault="001B2A02" w:rsidP="001B2A02">
      <w:pPr>
        <w:pStyle w:val="ListParagraph"/>
        <w:numPr>
          <w:ilvl w:val="0"/>
          <w:numId w:val="5"/>
        </w:numPr>
        <w:spacing w:after="205" w:line="259" w:lineRule="auto"/>
        <w:ind w:right="141"/>
        <w:jc w:val="left"/>
        <w:rPr>
          <w:lang w:val="fr-FR"/>
        </w:rPr>
      </w:pPr>
      <w:r w:rsidRPr="00F77D4D">
        <w:rPr>
          <w:lang w:val="fr-FR"/>
        </w:rPr>
        <w:t>Analyse sur le métier de développeur et ces dérives</w:t>
      </w:r>
    </w:p>
    <w:p w14:paraId="3144EAEA" w14:textId="77777777" w:rsidR="001B2A02" w:rsidRPr="00F77D4D" w:rsidRDefault="001B2A02" w:rsidP="001B2A02">
      <w:pPr>
        <w:pStyle w:val="ListParagraph"/>
        <w:numPr>
          <w:ilvl w:val="0"/>
          <w:numId w:val="5"/>
        </w:numPr>
        <w:jc w:val="left"/>
        <w:rPr>
          <w:lang w:val="fr-FR"/>
        </w:rPr>
      </w:pPr>
      <w:r w:rsidRPr="00F77D4D">
        <w:rPr>
          <w:lang w:val="fr-FR"/>
        </w:rPr>
        <w:t>Installation et configuration des outils de développement</w:t>
      </w:r>
    </w:p>
    <w:p w14:paraId="3BF4DDB6" w14:textId="77777777" w:rsidR="001B2A02" w:rsidRPr="00317167" w:rsidRDefault="001B2A02" w:rsidP="001B2A02">
      <w:pPr>
        <w:ind w:left="361"/>
        <w:rPr>
          <w:lang w:val="fr-FR"/>
        </w:rPr>
      </w:pPr>
      <w:r w:rsidRPr="00317167">
        <w:rPr>
          <w:lang w:val="fr-FR"/>
        </w:rPr>
        <w:t xml:space="preserve">Semaine 2 : </w:t>
      </w:r>
    </w:p>
    <w:p w14:paraId="3BEA6CA1" w14:textId="77777777" w:rsidR="001B2A02" w:rsidRPr="00DC343A" w:rsidRDefault="001B2A02" w:rsidP="001B2A02">
      <w:pPr>
        <w:pStyle w:val="ListParagraph"/>
        <w:numPr>
          <w:ilvl w:val="0"/>
          <w:numId w:val="6"/>
        </w:numPr>
        <w:rPr>
          <w:lang w:val="fr-FR"/>
        </w:rPr>
      </w:pPr>
      <w:r w:rsidRPr="00DC343A">
        <w:rPr>
          <w:lang w:val="fr-FR"/>
        </w:rPr>
        <w:t>Rédaction du cahier des charges fonctionnel</w:t>
      </w:r>
    </w:p>
    <w:p w14:paraId="2B562A57" w14:textId="77777777" w:rsidR="001B2A02" w:rsidRPr="00DC343A" w:rsidRDefault="001B2A02" w:rsidP="001B2A02">
      <w:pPr>
        <w:pStyle w:val="ListParagraph"/>
        <w:numPr>
          <w:ilvl w:val="0"/>
          <w:numId w:val="6"/>
        </w:numPr>
        <w:rPr>
          <w:lang w:val="fr-FR"/>
        </w:rPr>
      </w:pPr>
      <w:r w:rsidRPr="00DC343A">
        <w:rPr>
          <w:lang w:val="fr-FR"/>
        </w:rPr>
        <w:t>Création des maquettes d’interface utilisateur</w:t>
      </w:r>
    </w:p>
    <w:p w14:paraId="23A31AE2" w14:textId="77777777" w:rsidR="001B2A02" w:rsidRPr="00317167" w:rsidRDefault="001B2A02" w:rsidP="001B2A02">
      <w:pPr>
        <w:ind w:left="361"/>
        <w:rPr>
          <w:lang w:val="fr-FR"/>
        </w:rPr>
      </w:pPr>
      <w:r w:rsidRPr="00317167">
        <w:rPr>
          <w:lang w:val="fr-FR"/>
        </w:rPr>
        <w:t xml:space="preserve">Semaine 3 : </w:t>
      </w:r>
    </w:p>
    <w:p w14:paraId="434B0A52" w14:textId="77777777" w:rsidR="001B2A02" w:rsidRPr="00DC343A" w:rsidRDefault="001B2A02" w:rsidP="001B2A02">
      <w:pPr>
        <w:pStyle w:val="ListParagraph"/>
        <w:numPr>
          <w:ilvl w:val="0"/>
          <w:numId w:val="7"/>
        </w:numPr>
        <w:rPr>
          <w:lang w:val="fr-FR"/>
        </w:rPr>
      </w:pPr>
      <w:r w:rsidRPr="00DC343A">
        <w:rPr>
          <w:lang w:val="fr-FR"/>
        </w:rPr>
        <w:t>Début de la modélisation UML (diagrammes de cas d’utilisation)</w:t>
      </w:r>
    </w:p>
    <w:p w14:paraId="30D7CACD" w14:textId="77777777" w:rsidR="001B2A02" w:rsidRPr="00DC343A" w:rsidRDefault="001B2A02" w:rsidP="001B2A02">
      <w:pPr>
        <w:pStyle w:val="ListParagraph"/>
        <w:numPr>
          <w:ilvl w:val="0"/>
          <w:numId w:val="7"/>
        </w:numPr>
        <w:rPr>
          <w:lang w:val="fr-FR"/>
        </w:rPr>
      </w:pPr>
      <w:r w:rsidRPr="00DC343A">
        <w:rPr>
          <w:lang w:val="fr-FR"/>
        </w:rPr>
        <w:t>Finalisation des diagrammes UML (classes, séquences)</w:t>
      </w:r>
    </w:p>
    <w:p w14:paraId="618BDA3C" w14:textId="77777777" w:rsidR="001B2A02" w:rsidRPr="00317167" w:rsidRDefault="001B2A02" w:rsidP="001B2A02">
      <w:pPr>
        <w:ind w:left="361"/>
        <w:rPr>
          <w:lang w:val="fr-FR"/>
        </w:rPr>
      </w:pPr>
      <w:r w:rsidRPr="00317167">
        <w:rPr>
          <w:lang w:val="fr-FR"/>
        </w:rPr>
        <w:t xml:space="preserve">Semaine 4 : </w:t>
      </w:r>
    </w:p>
    <w:p w14:paraId="4D401FBD" w14:textId="77777777" w:rsidR="001B2A02" w:rsidRPr="00DC343A" w:rsidRDefault="001B2A02" w:rsidP="001B2A02">
      <w:pPr>
        <w:pStyle w:val="ListParagraph"/>
        <w:numPr>
          <w:ilvl w:val="0"/>
          <w:numId w:val="8"/>
        </w:numPr>
        <w:rPr>
          <w:lang w:val="fr-FR"/>
        </w:rPr>
      </w:pPr>
      <w:r w:rsidRPr="00DC343A">
        <w:rPr>
          <w:lang w:val="fr-FR"/>
        </w:rPr>
        <w:t>Mise en place de la base de données SQL</w:t>
      </w:r>
      <w:r>
        <w:rPr>
          <w:lang w:val="fr-FR"/>
        </w:rPr>
        <w:t>ite</w:t>
      </w:r>
    </w:p>
    <w:p w14:paraId="300E7DBD" w14:textId="77777777" w:rsidR="001B2A02" w:rsidRPr="00DC343A" w:rsidRDefault="001B2A02" w:rsidP="001B2A02">
      <w:pPr>
        <w:pStyle w:val="ListParagraph"/>
        <w:numPr>
          <w:ilvl w:val="0"/>
          <w:numId w:val="8"/>
        </w:numPr>
        <w:rPr>
          <w:lang w:val="fr-FR"/>
        </w:rPr>
      </w:pPr>
      <w:r w:rsidRPr="00DC343A">
        <w:rPr>
          <w:lang w:val="fr-FR"/>
        </w:rPr>
        <w:t>Développement backend avec Flask</w:t>
      </w:r>
    </w:p>
    <w:p w14:paraId="36FA7A9A" w14:textId="77777777" w:rsidR="001B2A02" w:rsidRPr="00317167" w:rsidRDefault="001B2A02" w:rsidP="001B2A02">
      <w:pPr>
        <w:ind w:left="361"/>
        <w:rPr>
          <w:lang w:val="fr-FR"/>
        </w:rPr>
      </w:pPr>
      <w:r w:rsidRPr="00317167">
        <w:rPr>
          <w:lang w:val="fr-FR"/>
        </w:rPr>
        <w:t xml:space="preserve">Semaine 5 : </w:t>
      </w:r>
    </w:p>
    <w:p w14:paraId="423E2F9A" w14:textId="77777777" w:rsidR="001B2A02" w:rsidRPr="00DC343A" w:rsidRDefault="001B2A02" w:rsidP="001B2A02">
      <w:pPr>
        <w:pStyle w:val="ListParagraph"/>
        <w:numPr>
          <w:ilvl w:val="0"/>
          <w:numId w:val="9"/>
        </w:numPr>
        <w:rPr>
          <w:lang w:val="fr-FR"/>
        </w:rPr>
      </w:pPr>
      <w:r w:rsidRPr="00DC343A">
        <w:rPr>
          <w:lang w:val="fr-FR"/>
        </w:rPr>
        <w:t xml:space="preserve">Développement des interfaces frontend </w:t>
      </w:r>
    </w:p>
    <w:p w14:paraId="66B4EFA0" w14:textId="77777777" w:rsidR="001B2A02" w:rsidRDefault="001B2A02" w:rsidP="001B2A02">
      <w:pPr>
        <w:rPr>
          <w:lang w:val="fr-FR"/>
        </w:rPr>
      </w:pPr>
      <w:r>
        <w:rPr>
          <w:lang w:val="fr-FR"/>
        </w:rPr>
        <w:t xml:space="preserve">      Semaine 6 :</w:t>
      </w:r>
    </w:p>
    <w:p w14:paraId="4659AE4F" w14:textId="77777777" w:rsidR="001B2A02" w:rsidRPr="00DC343A" w:rsidRDefault="001B2A02" w:rsidP="001B2A02">
      <w:pPr>
        <w:pStyle w:val="ListParagraph"/>
        <w:numPr>
          <w:ilvl w:val="0"/>
          <w:numId w:val="9"/>
        </w:numPr>
        <w:rPr>
          <w:lang w:val="fr-FR"/>
        </w:rPr>
      </w:pPr>
      <w:r w:rsidRPr="00DC343A">
        <w:rPr>
          <w:lang w:val="fr-FR"/>
        </w:rPr>
        <w:t>Intégration des composants graphiques</w:t>
      </w:r>
    </w:p>
    <w:p w14:paraId="7980D6BA" w14:textId="77777777" w:rsidR="001B2A02" w:rsidRPr="00DC343A" w:rsidRDefault="001B2A02" w:rsidP="001B2A02">
      <w:pPr>
        <w:pStyle w:val="ListParagraph"/>
        <w:numPr>
          <w:ilvl w:val="0"/>
          <w:numId w:val="9"/>
        </w:numPr>
        <w:rPr>
          <w:lang w:val="fr-FR"/>
        </w:rPr>
      </w:pPr>
      <w:r w:rsidRPr="00DC343A">
        <w:rPr>
          <w:lang w:val="fr-FR"/>
        </w:rPr>
        <w:t>Tests des fonctionnalités de base</w:t>
      </w:r>
    </w:p>
    <w:p w14:paraId="5EBA8917" w14:textId="77777777" w:rsidR="001B2A02" w:rsidRPr="00DC343A" w:rsidRDefault="001B2A02" w:rsidP="001B2A02">
      <w:pPr>
        <w:rPr>
          <w:lang w:val="fr-FR"/>
        </w:rPr>
      </w:pPr>
    </w:p>
    <w:p w14:paraId="352A2A5F" w14:textId="77777777" w:rsidR="001B2A02" w:rsidRDefault="001B2A02" w:rsidP="001B2A02">
      <w:pPr>
        <w:spacing w:after="516"/>
        <w:ind w:left="586"/>
        <w:rPr>
          <w:lang w:val="fr-FR"/>
        </w:rPr>
      </w:pPr>
      <w:r w:rsidRPr="00DC343A">
        <w:rPr>
          <w:lang w:val="fr-FR"/>
        </w:rPr>
        <w:t>Semaine 7 :</w:t>
      </w:r>
    </w:p>
    <w:p w14:paraId="2DA85162" w14:textId="77777777" w:rsidR="001B2A02" w:rsidRDefault="001B2A02" w:rsidP="001B2A02">
      <w:pPr>
        <w:pStyle w:val="ListParagraph"/>
        <w:numPr>
          <w:ilvl w:val="0"/>
          <w:numId w:val="9"/>
        </w:numPr>
        <w:rPr>
          <w:lang w:val="fr-FR"/>
        </w:rPr>
      </w:pPr>
      <w:r w:rsidRPr="00DC343A">
        <w:rPr>
          <w:lang w:val="fr-FR"/>
        </w:rPr>
        <w:t>Intégration du modèle d’intelligence artificielle</w:t>
      </w:r>
    </w:p>
    <w:p w14:paraId="2D46F265" w14:textId="77777777" w:rsidR="001B2A02" w:rsidRPr="00DC343A" w:rsidRDefault="001B2A02" w:rsidP="001B2A02">
      <w:pPr>
        <w:pStyle w:val="ListParagraph"/>
        <w:numPr>
          <w:ilvl w:val="0"/>
          <w:numId w:val="9"/>
        </w:numPr>
        <w:rPr>
          <w:lang w:val="fr-FR"/>
        </w:rPr>
      </w:pPr>
      <w:r w:rsidRPr="00DC343A">
        <w:rPr>
          <w:lang w:val="fr-FR"/>
        </w:rPr>
        <w:t xml:space="preserve">Développement du module de </w:t>
      </w:r>
      <w:r>
        <w:rPr>
          <w:lang w:val="fr-FR"/>
        </w:rPr>
        <w:t>détection des armes</w:t>
      </w:r>
    </w:p>
    <w:p w14:paraId="15CDE5B6" w14:textId="77777777" w:rsidR="001B2A02" w:rsidRDefault="001B2A02" w:rsidP="001B2A02">
      <w:pPr>
        <w:pStyle w:val="ListParagraph"/>
        <w:ind w:left="946" w:firstLine="0"/>
        <w:rPr>
          <w:lang w:val="fr-FR"/>
        </w:rPr>
      </w:pPr>
    </w:p>
    <w:p w14:paraId="16F22281" w14:textId="77777777" w:rsidR="001B2A02" w:rsidRDefault="001B2A02" w:rsidP="001B2A02">
      <w:pPr>
        <w:spacing w:after="516"/>
        <w:ind w:left="586"/>
        <w:rPr>
          <w:lang w:val="fr-FR"/>
        </w:rPr>
      </w:pPr>
    </w:p>
    <w:p w14:paraId="622268DB" w14:textId="77777777" w:rsidR="001B2A02" w:rsidRDefault="001B2A02" w:rsidP="001B2A02">
      <w:pPr>
        <w:spacing w:after="516"/>
        <w:ind w:left="586"/>
        <w:rPr>
          <w:lang w:val="fr-FR"/>
        </w:rPr>
      </w:pPr>
      <w:r>
        <w:rPr>
          <w:lang w:val="fr-FR"/>
        </w:rPr>
        <w:tab/>
      </w:r>
      <w:r w:rsidRPr="00DC343A">
        <w:rPr>
          <w:lang w:val="fr-FR"/>
        </w:rPr>
        <w:t xml:space="preserve">Semaine </w:t>
      </w:r>
      <w:r>
        <w:rPr>
          <w:lang w:val="fr-FR"/>
        </w:rPr>
        <w:t>8</w:t>
      </w:r>
      <w:r w:rsidRPr="00DC343A">
        <w:rPr>
          <w:lang w:val="fr-FR"/>
        </w:rPr>
        <w:t> :</w:t>
      </w:r>
    </w:p>
    <w:p w14:paraId="5D1D8A06" w14:textId="77777777" w:rsidR="001B2A02" w:rsidRDefault="001B2A02" w:rsidP="001B2A02">
      <w:pPr>
        <w:pStyle w:val="ListParagraph"/>
        <w:numPr>
          <w:ilvl w:val="0"/>
          <w:numId w:val="9"/>
        </w:numPr>
        <w:spacing w:after="516"/>
        <w:rPr>
          <w:lang w:val="fr-FR"/>
        </w:rPr>
      </w:pPr>
      <w:r w:rsidRPr="00DC343A">
        <w:rPr>
          <w:lang w:val="fr-FR"/>
        </w:rPr>
        <w:t>Tests de validation et corrections des bugs</w:t>
      </w:r>
    </w:p>
    <w:p w14:paraId="48F8DFA1" w14:textId="77777777" w:rsidR="001B2A02" w:rsidRPr="001B2A02" w:rsidRDefault="001B2A02">
      <w:pPr>
        <w:tabs>
          <w:tab w:val="left" w:pos="7245"/>
        </w:tabs>
        <w:spacing w:line="240" w:lineRule="auto"/>
        <w:jc w:val="both"/>
        <w:rPr>
          <w:rFonts w:ascii="Times New Roman" w:eastAsia="Times New Roman" w:hAnsi="Times New Roman" w:cs="Times New Roman"/>
          <w:lang w:val="fr-FR"/>
        </w:rPr>
      </w:pPr>
    </w:p>
    <w:sectPr w:rsidR="001B2A02" w:rsidRPr="001B2A02">
      <w:headerReference w:type="default" r:id="rId7"/>
      <w:pgSz w:w="11906" w:h="16838"/>
      <w:pgMar w:top="284" w:right="1417" w:bottom="142" w:left="1417"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841D0" w14:textId="77777777" w:rsidR="00F00A10" w:rsidRDefault="00F00A10">
      <w:pPr>
        <w:spacing w:after="0" w:line="240" w:lineRule="auto"/>
      </w:pPr>
      <w:r>
        <w:separator/>
      </w:r>
    </w:p>
  </w:endnote>
  <w:endnote w:type="continuationSeparator" w:id="0">
    <w:p w14:paraId="0218F6C5" w14:textId="77777777" w:rsidR="00F00A10" w:rsidRDefault="00F00A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8FA850D9-DB3B-4074-BC95-C37017B9C8B1}"/>
    <w:embedBold r:id="rId2" w:fontKey="{0B879F3F-8D03-489D-9BF1-5C9817A48F3F}"/>
  </w:font>
  <w:font w:name="Georgia">
    <w:panose1 w:val="02040502050405020303"/>
    <w:charset w:val="00"/>
    <w:family w:val="roman"/>
    <w:pitch w:val="variable"/>
    <w:sig w:usb0="00000287" w:usb1="00000000" w:usb2="00000000" w:usb3="00000000" w:csb0="0000009F" w:csb1="00000000"/>
    <w:embedItalic r:id="rId3" w:fontKey="{6BF14A95-0990-408C-A464-7C8993C266C3}"/>
  </w:font>
  <w:font w:name="inherit">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4" w:fontKey="{168ECD74-F394-4591-ACBF-89A54E75220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60574" w14:textId="77777777" w:rsidR="00F00A10" w:rsidRDefault="00F00A10">
      <w:pPr>
        <w:spacing w:after="0" w:line="240" w:lineRule="auto"/>
      </w:pPr>
      <w:r>
        <w:separator/>
      </w:r>
    </w:p>
  </w:footnote>
  <w:footnote w:type="continuationSeparator" w:id="0">
    <w:p w14:paraId="4BDC2B30" w14:textId="77777777" w:rsidR="00F00A10" w:rsidRDefault="00F00A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7275" w14:textId="77777777" w:rsidR="006E20A2" w:rsidRDefault="00000000">
    <w:pPr>
      <w:pBdr>
        <w:top w:val="nil"/>
        <w:left w:val="nil"/>
        <w:bottom w:val="nil"/>
        <w:right w:val="nil"/>
        <w:between w:val="nil"/>
      </w:pBdr>
      <w:tabs>
        <w:tab w:val="center" w:pos="4536"/>
        <w:tab w:val="right" w:pos="9072"/>
      </w:tabs>
      <w:spacing w:after="0" w:line="240" w:lineRule="auto"/>
      <w:jc w:val="center"/>
      <w:rPr>
        <w:color w:val="000000"/>
      </w:rPr>
    </w:pPr>
    <w:r>
      <w:rPr>
        <w:noProof/>
        <w:color w:val="000000"/>
      </w:rPr>
      <w:drawing>
        <wp:inline distT="0" distB="0" distL="0" distR="0" wp14:anchorId="27321D27" wp14:editId="48952248">
          <wp:extent cx="447675" cy="447675"/>
          <wp:effectExtent l="0" t="0" r="0" b="0"/>
          <wp:docPr id="1" name="image1.png" descr="Institut... - Institut Universitaire de la Côte - IUC Douala"/>
          <wp:cNvGraphicFramePr/>
          <a:graphic xmlns:a="http://schemas.openxmlformats.org/drawingml/2006/main">
            <a:graphicData uri="http://schemas.openxmlformats.org/drawingml/2006/picture">
              <pic:pic xmlns:pic="http://schemas.openxmlformats.org/drawingml/2006/picture">
                <pic:nvPicPr>
                  <pic:cNvPr id="0" name="image1.png" descr="Institut... - Institut Universitaire de la Côte - IUC Douala"/>
                  <pic:cNvPicPr preferRelativeResize="0"/>
                </pic:nvPicPr>
                <pic:blipFill>
                  <a:blip r:embed="rId1"/>
                  <a:srcRect/>
                  <a:stretch>
                    <a:fillRect/>
                  </a:stretch>
                </pic:blipFill>
                <pic:spPr>
                  <a:xfrm>
                    <a:off x="0" y="0"/>
                    <a:ext cx="447675" cy="44767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3BAB"/>
    <w:multiLevelType w:val="hybridMultilevel"/>
    <w:tmpl w:val="85721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576545"/>
    <w:multiLevelType w:val="hybridMultilevel"/>
    <w:tmpl w:val="90547950"/>
    <w:lvl w:ilvl="0" w:tplc="04090001">
      <w:start w:val="1"/>
      <w:numFmt w:val="bullet"/>
      <w:lvlText w:val=""/>
      <w:lvlJc w:val="left"/>
      <w:pPr>
        <w:ind w:left="946" w:hanging="360"/>
      </w:pPr>
      <w:rPr>
        <w:rFonts w:ascii="Symbol" w:hAnsi="Symbol" w:hint="default"/>
      </w:rPr>
    </w:lvl>
    <w:lvl w:ilvl="1" w:tplc="04090003" w:tentative="1">
      <w:start w:val="1"/>
      <w:numFmt w:val="bullet"/>
      <w:lvlText w:val="o"/>
      <w:lvlJc w:val="left"/>
      <w:pPr>
        <w:ind w:left="1666" w:hanging="360"/>
      </w:pPr>
      <w:rPr>
        <w:rFonts w:ascii="Courier New" w:hAnsi="Courier New" w:cs="Courier New" w:hint="default"/>
      </w:rPr>
    </w:lvl>
    <w:lvl w:ilvl="2" w:tplc="04090005" w:tentative="1">
      <w:start w:val="1"/>
      <w:numFmt w:val="bullet"/>
      <w:lvlText w:val=""/>
      <w:lvlJc w:val="left"/>
      <w:pPr>
        <w:ind w:left="2386" w:hanging="360"/>
      </w:pPr>
      <w:rPr>
        <w:rFonts w:ascii="Wingdings" w:hAnsi="Wingdings" w:hint="default"/>
      </w:rPr>
    </w:lvl>
    <w:lvl w:ilvl="3" w:tplc="04090001" w:tentative="1">
      <w:start w:val="1"/>
      <w:numFmt w:val="bullet"/>
      <w:lvlText w:val=""/>
      <w:lvlJc w:val="left"/>
      <w:pPr>
        <w:ind w:left="3106" w:hanging="360"/>
      </w:pPr>
      <w:rPr>
        <w:rFonts w:ascii="Symbol" w:hAnsi="Symbol" w:hint="default"/>
      </w:rPr>
    </w:lvl>
    <w:lvl w:ilvl="4" w:tplc="04090003" w:tentative="1">
      <w:start w:val="1"/>
      <w:numFmt w:val="bullet"/>
      <w:lvlText w:val="o"/>
      <w:lvlJc w:val="left"/>
      <w:pPr>
        <w:ind w:left="3826" w:hanging="360"/>
      </w:pPr>
      <w:rPr>
        <w:rFonts w:ascii="Courier New" w:hAnsi="Courier New" w:cs="Courier New" w:hint="default"/>
      </w:rPr>
    </w:lvl>
    <w:lvl w:ilvl="5" w:tplc="04090005" w:tentative="1">
      <w:start w:val="1"/>
      <w:numFmt w:val="bullet"/>
      <w:lvlText w:val=""/>
      <w:lvlJc w:val="left"/>
      <w:pPr>
        <w:ind w:left="4546" w:hanging="360"/>
      </w:pPr>
      <w:rPr>
        <w:rFonts w:ascii="Wingdings" w:hAnsi="Wingdings" w:hint="default"/>
      </w:rPr>
    </w:lvl>
    <w:lvl w:ilvl="6" w:tplc="04090001" w:tentative="1">
      <w:start w:val="1"/>
      <w:numFmt w:val="bullet"/>
      <w:lvlText w:val=""/>
      <w:lvlJc w:val="left"/>
      <w:pPr>
        <w:ind w:left="5266" w:hanging="360"/>
      </w:pPr>
      <w:rPr>
        <w:rFonts w:ascii="Symbol" w:hAnsi="Symbol" w:hint="default"/>
      </w:rPr>
    </w:lvl>
    <w:lvl w:ilvl="7" w:tplc="04090003" w:tentative="1">
      <w:start w:val="1"/>
      <w:numFmt w:val="bullet"/>
      <w:lvlText w:val="o"/>
      <w:lvlJc w:val="left"/>
      <w:pPr>
        <w:ind w:left="5986" w:hanging="360"/>
      </w:pPr>
      <w:rPr>
        <w:rFonts w:ascii="Courier New" w:hAnsi="Courier New" w:cs="Courier New" w:hint="default"/>
      </w:rPr>
    </w:lvl>
    <w:lvl w:ilvl="8" w:tplc="04090005" w:tentative="1">
      <w:start w:val="1"/>
      <w:numFmt w:val="bullet"/>
      <w:lvlText w:val=""/>
      <w:lvlJc w:val="left"/>
      <w:pPr>
        <w:ind w:left="6706" w:hanging="360"/>
      </w:pPr>
      <w:rPr>
        <w:rFonts w:ascii="Wingdings" w:hAnsi="Wingdings" w:hint="default"/>
      </w:rPr>
    </w:lvl>
  </w:abstractNum>
  <w:abstractNum w:abstractNumId="2" w15:restartNumberingAfterBreak="0">
    <w:nsid w:val="1DF451FA"/>
    <w:multiLevelType w:val="multilevel"/>
    <w:tmpl w:val="498CF8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1246560"/>
    <w:multiLevelType w:val="hybridMultilevel"/>
    <w:tmpl w:val="C464A40C"/>
    <w:lvl w:ilvl="0" w:tplc="04090001">
      <w:start w:val="1"/>
      <w:numFmt w:val="bullet"/>
      <w:lvlText w:val=""/>
      <w:lvlJc w:val="left"/>
      <w:pPr>
        <w:ind w:left="946" w:hanging="360"/>
      </w:pPr>
      <w:rPr>
        <w:rFonts w:ascii="Symbol" w:hAnsi="Symbol" w:hint="default"/>
      </w:rPr>
    </w:lvl>
    <w:lvl w:ilvl="1" w:tplc="04090003" w:tentative="1">
      <w:start w:val="1"/>
      <w:numFmt w:val="bullet"/>
      <w:lvlText w:val="o"/>
      <w:lvlJc w:val="left"/>
      <w:pPr>
        <w:ind w:left="1666" w:hanging="360"/>
      </w:pPr>
      <w:rPr>
        <w:rFonts w:ascii="Courier New" w:hAnsi="Courier New" w:cs="Courier New" w:hint="default"/>
      </w:rPr>
    </w:lvl>
    <w:lvl w:ilvl="2" w:tplc="04090005" w:tentative="1">
      <w:start w:val="1"/>
      <w:numFmt w:val="bullet"/>
      <w:lvlText w:val=""/>
      <w:lvlJc w:val="left"/>
      <w:pPr>
        <w:ind w:left="2386" w:hanging="360"/>
      </w:pPr>
      <w:rPr>
        <w:rFonts w:ascii="Wingdings" w:hAnsi="Wingdings" w:hint="default"/>
      </w:rPr>
    </w:lvl>
    <w:lvl w:ilvl="3" w:tplc="04090001" w:tentative="1">
      <w:start w:val="1"/>
      <w:numFmt w:val="bullet"/>
      <w:lvlText w:val=""/>
      <w:lvlJc w:val="left"/>
      <w:pPr>
        <w:ind w:left="3106" w:hanging="360"/>
      </w:pPr>
      <w:rPr>
        <w:rFonts w:ascii="Symbol" w:hAnsi="Symbol" w:hint="default"/>
      </w:rPr>
    </w:lvl>
    <w:lvl w:ilvl="4" w:tplc="04090003" w:tentative="1">
      <w:start w:val="1"/>
      <w:numFmt w:val="bullet"/>
      <w:lvlText w:val="o"/>
      <w:lvlJc w:val="left"/>
      <w:pPr>
        <w:ind w:left="3826" w:hanging="360"/>
      </w:pPr>
      <w:rPr>
        <w:rFonts w:ascii="Courier New" w:hAnsi="Courier New" w:cs="Courier New" w:hint="default"/>
      </w:rPr>
    </w:lvl>
    <w:lvl w:ilvl="5" w:tplc="04090005" w:tentative="1">
      <w:start w:val="1"/>
      <w:numFmt w:val="bullet"/>
      <w:lvlText w:val=""/>
      <w:lvlJc w:val="left"/>
      <w:pPr>
        <w:ind w:left="4546" w:hanging="360"/>
      </w:pPr>
      <w:rPr>
        <w:rFonts w:ascii="Wingdings" w:hAnsi="Wingdings" w:hint="default"/>
      </w:rPr>
    </w:lvl>
    <w:lvl w:ilvl="6" w:tplc="04090001" w:tentative="1">
      <w:start w:val="1"/>
      <w:numFmt w:val="bullet"/>
      <w:lvlText w:val=""/>
      <w:lvlJc w:val="left"/>
      <w:pPr>
        <w:ind w:left="5266" w:hanging="360"/>
      </w:pPr>
      <w:rPr>
        <w:rFonts w:ascii="Symbol" w:hAnsi="Symbol" w:hint="default"/>
      </w:rPr>
    </w:lvl>
    <w:lvl w:ilvl="7" w:tplc="04090003" w:tentative="1">
      <w:start w:val="1"/>
      <w:numFmt w:val="bullet"/>
      <w:lvlText w:val="o"/>
      <w:lvlJc w:val="left"/>
      <w:pPr>
        <w:ind w:left="5986" w:hanging="360"/>
      </w:pPr>
      <w:rPr>
        <w:rFonts w:ascii="Courier New" w:hAnsi="Courier New" w:cs="Courier New" w:hint="default"/>
      </w:rPr>
    </w:lvl>
    <w:lvl w:ilvl="8" w:tplc="04090005" w:tentative="1">
      <w:start w:val="1"/>
      <w:numFmt w:val="bullet"/>
      <w:lvlText w:val=""/>
      <w:lvlJc w:val="left"/>
      <w:pPr>
        <w:ind w:left="6706" w:hanging="360"/>
      </w:pPr>
      <w:rPr>
        <w:rFonts w:ascii="Wingdings" w:hAnsi="Wingdings" w:hint="default"/>
      </w:rPr>
    </w:lvl>
  </w:abstractNum>
  <w:abstractNum w:abstractNumId="4" w15:restartNumberingAfterBreak="0">
    <w:nsid w:val="33BD0A5F"/>
    <w:multiLevelType w:val="multilevel"/>
    <w:tmpl w:val="3676C2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8286907"/>
    <w:multiLevelType w:val="hybridMultilevel"/>
    <w:tmpl w:val="F908460A"/>
    <w:lvl w:ilvl="0" w:tplc="04090001">
      <w:start w:val="1"/>
      <w:numFmt w:val="bullet"/>
      <w:lvlText w:val=""/>
      <w:lvlJc w:val="left"/>
      <w:pPr>
        <w:ind w:left="946" w:hanging="360"/>
      </w:pPr>
      <w:rPr>
        <w:rFonts w:ascii="Symbol" w:hAnsi="Symbol" w:hint="default"/>
      </w:rPr>
    </w:lvl>
    <w:lvl w:ilvl="1" w:tplc="04090003" w:tentative="1">
      <w:start w:val="1"/>
      <w:numFmt w:val="bullet"/>
      <w:lvlText w:val="o"/>
      <w:lvlJc w:val="left"/>
      <w:pPr>
        <w:ind w:left="1666" w:hanging="360"/>
      </w:pPr>
      <w:rPr>
        <w:rFonts w:ascii="Courier New" w:hAnsi="Courier New" w:cs="Courier New" w:hint="default"/>
      </w:rPr>
    </w:lvl>
    <w:lvl w:ilvl="2" w:tplc="04090005" w:tentative="1">
      <w:start w:val="1"/>
      <w:numFmt w:val="bullet"/>
      <w:lvlText w:val=""/>
      <w:lvlJc w:val="left"/>
      <w:pPr>
        <w:ind w:left="2386" w:hanging="360"/>
      </w:pPr>
      <w:rPr>
        <w:rFonts w:ascii="Wingdings" w:hAnsi="Wingdings" w:hint="default"/>
      </w:rPr>
    </w:lvl>
    <w:lvl w:ilvl="3" w:tplc="04090001" w:tentative="1">
      <w:start w:val="1"/>
      <w:numFmt w:val="bullet"/>
      <w:lvlText w:val=""/>
      <w:lvlJc w:val="left"/>
      <w:pPr>
        <w:ind w:left="3106" w:hanging="360"/>
      </w:pPr>
      <w:rPr>
        <w:rFonts w:ascii="Symbol" w:hAnsi="Symbol" w:hint="default"/>
      </w:rPr>
    </w:lvl>
    <w:lvl w:ilvl="4" w:tplc="04090003" w:tentative="1">
      <w:start w:val="1"/>
      <w:numFmt w:val="bullet"/>
      <w:lvlText w:val="o"/>
      <w:lvlJc w:val="left"/>
      <w:pPr>
        <w:ind w:left="3826" w:hanging="360"/>
      </w:pPr>
      <w:rPr>
        <w:rFonts w:ascii="Courier New" w:hAnsi="Courier New" w:cs="Courier New" w:hint="default"/>
      </w:rPr>
    </w:lvl>
    <w:lvl w:ilvl="5" w:tplc="04090005" w:tentative="1">
      <w:start w:val="1"/>
      <w:numFmt w:val="bullet"/>
      <w:lvlText w:val=""/>
      <w:lvlJc w:val="left"/>
      <w:pPr>
        <w:ind w:left="4546" w:hanging="360"/>
      </w:pPr>
      <w:rPr>
        <w:rFonts w:ascii="Wingdings" w:hAnsi="Wingdings" w:hint="default"/>
      </w:rPr>
    </w:lvl>
    <w:lvl w:ilvl="6" w:tplc="04090001" w:tentative="1">
      <w:start w:val="1"/>
      <w:numFmt w:val="bullet"/>
      <w:lvlText w:val=""/>
      <w:lvlJc w:val="left"/>
      <w:pPr>
        <w:ind w:left="5266" w:hanging="360"/>
      </w:pPr>
      <w:rPr>
        <w:rFonts w:ascii="Symbol" w:hAnsi="Symbol" w:hint="default"/>
      </w:rPr>
    </w:lvl>
    <w:lvl w:ilvl="7" w:tplc="04090003" w:tentative="1">
      <w:start w:val="1"/>
      <w:numFmt w:val="bullet"/>
      <w:lvlText w:val="o"/>
      <w:lvlJc w:val="left"/>
      <w:pPr>
        <w:ind w:left="5986" w:hanging="360"/>
      </w:pPr>
      <w:rPr>
        <w:rFonts w:ascii="Courier New" w:hAnsi="Courier New" w:cs="Courier New" w:hint="default"/>
      </w:rPr>
    </w:lvl>
    <w:lvl w:ilvl="8" w:tplc="04090005" w:tentative="1">
      <w:start w:val="1"/>
      <w:numFmt w:val="bullet"/>
      <w:lvlText w:val=""/>
      <w:lvlJc w:val="left"/>
      <w:pPr>
        <w:ind w:left="6706" w:hanging="360"/>
      </w:pPr>
      <w:rPr>
        <w:rFonts w:ascii="Wingdings" w:hAnsi="Wingdings" w:hint="default"/>
      </w:rPr>
    </w:lvl>
  </w:abstractNum>
  <w:abstractNum w:abstractNumId="6" w15:restartNumberingAfterBreak="0">
    <w:nsid w:val="4901603A"/>
    <w:multiLevelType w:val="hybridMultilevel"/>
    <w:tmpl w:val="CACC9648"/>
    <w:lvl w:ilvl="0" w:tplc="04090001">
      <w:start w:val="1"/>
      <w:numFmt w:val="bullet"/>
      <w:lvlText w:val=""/>
      <w:lvlJc w:val="left"/>
      <w:pPr>
        <w:ind w:left="946" w:hanging="360"/>
      </w:pPr>
      <w:rPr>
        <w:rFonts w:ascii="Symbol" w:hAnsi="Symbol" w:hint="default"/>
      </w:rPr>
    </w:lvl>
    <w:lvl w:ilvl="1" w:tplc="04090003" w:tentative="1">
      <w:start w:val="1"/>
      <w:numFmt w:val="bullet"/>
      <w:lvlText w:val="o"/>
      <w:lvlJc w:val="left"/>
      <w:pPr>
        <w:ind w:left="1666" w:hanging="360"/>
      </w:pPr>
      <w:rPr>
        <w:rFonts w:ascii="Courier New" w:hAnsi="Courier New" w:cs="Courier New" w:hint="default"/>
      </w:rPr>
    </w:lvl>
    <w:lvl w:ilvl="2" w:tplc="04090005" w:tentative="1">
      <w:start w:val="1"/>
      <w:numFmt w:val="bullet"/>
      <w:lvlText w:val=""/>
      <w:lvlJc w:val="left"/>
      <w:pPr>
        <w:ind w:left="2386" w:hanging="360"/>
      </w:pPr>
      <w:rPr>
        <w:rFonts w:ascii="Wingdings" w:hAnsi="Wingdings" w:hint="default"/>
      </w:rPr>
    </w:lvl>
    <w:lvl w:ilvl="3" w:tplc="04090001" w:tentative="1">
      <w:start w:val="1"/>
      <w:numFmt w:val="bullet"/>
      <w:lvlText w:val=""/>
      <w:lvlJc w:val="left"/>
      <w:pPr>
        <w:ind w:left="3106" w:hanging="360"/>
      </w:pPr>
      <w:rPr>
        <w:rFonts w:ascii="Symbol" w:hAnsi="Symbol" w:hint="default"/>
      </w:rPr>
    </w:lvl>
    <w:lvl w:ilvl="4" w:tplc="04090003" w:tentative="1">
      <w:start w:val="1"/>
      <w:numFmt w:val="bullet"/>
      <w:lvlText w:val="o"/>
      <w:lvlJc w:val="left"/>
      <w:pPr>
        <w:ind w:left="3826" w:hanging="360"/>
      </w:pPr>
      <w:rPr>
        <w:rFonts w:ascii="Courier New" w:hAnsi="Courier New" w:cs="Courier New" w:hint="default"/>
      </w:rPr>
    </w:lvl>
    <w:lvl w:ilvl="5" w:tplc="04090005" w:tentative="1">
      <w:start w:val="1"/>
      <w:numFmt w:val="bullet"/>
      <w:lvlText w:val=""/>
      <w:lvlJc w:val="left"/>
      <w:pPr>
        <w:ind w:left="4546" w:hanging="360"/>
      </w:pPr>
      <w:rPr>
        <w:rFonts w:ascii="Wingdings" w:hAnsi="Wingdings" w:hint="default"/>
      </w:rPr>
    </w:lvl>
    <w:lvl w:ilvl="6" w:tplc="04090001" w:tentative="1">
      <w:start w:val="1"/>
      <w:numFmt w:val="bullet"/>
      <w:lvlText w:val=""/>
      <w:lvlJc w:val="left"/>
      <w:pPr>
        <w:ind w:left="5266" w:hanging="360"/>
      </w:pPr>
      <w:rPr>
        <w:rFonts w:ascii="Symbol" w:hAnsi="Symbol" w:hint="default"/>
      </w:rPr>
    </w:lvl>
    <w:lvl w:ilvl="7" w:tplc="04090003" w:tentative="1">
      <w:start w:val="1"/>
      <w:numFmt w:val="bullet"/>
      <w:lvlText w:val="o"/>
      <w:lvlJc w:val="left"/>
      <w:pPr>
        <w:ind w:left="5986" w:hanging="360"/>
      </w:pPr>
      <w:rPr>
        <w:rFonts w:ascii="Courier New" w:hAnsi="Courier New" w:cs="Courier New" w:hint="default"/>
      </w:rPr>
    </w:lvl>
    <w:lvl w:ilvl="8" w:tplc="04090005" w:tentative="1">
      <w:start w:val="1"/>
      <w:numFmt w:val="bullet"/>
      <w:lvlText w:val=""/>
      <w:lvlJc w:val="left"/>
      <w:pPr>
        <w:ind w:left="6706" w:hanging="360"/>
      </w:pPr>
      <w:rPr>
        <w:rFonts w:ascii="Wingdings" w:hAnsi="Wingdings" w:hint="default"/>
      </w:rPr>
    </w:lvl>
  </w:abstractNum>
  <w:abstractNum w:abstractNumId="7" w15:restartNumberingAfterBreak="0">
    <w:nsid w:val="4D4B7C4C"/>
    <w:multiLevelType w:val="multilevel"/>
    <w:tmpl w:val="7A64E1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3A95B6E"/>
    <w:multiLevelType w:val="multilevel"/>
    <w:tmpl w:val="BB10DA72"/>
    <w:lvl w:ilvl="0">
      <w:start w:val="1"/>
      <w:numFmt w:val="decimal"/>
      <w:lvlText w:val="%1."/>
      <w:lvlJc w:val="left"/>
      <w:pPr>
        <w:ind w:left="720" w:hanging="360"/>
      </w:pPr>
      <w:rPr>
        <w:b/>
        <w:bCs/>
        <w:i/>
        <w:iCs/>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52275938">
    <w:abstractNumId w:val="8"/>
  </w:num>
  <w:num w:numId="2" w16cid:durableId="459567834">
    <w:abstractNumId w:val="4"/>
  </w:num>
  <w:num w:numId="3" w16cid:durableId="862212242">
    <w:abstractNumId w:val="7"/>
  </w:num>
  <w:num w:numId="4" w16cid:durableId="514806494">
    <w:abstractNumId w:val="2"/>
  </w:num>
  <w:num w:numId="5" w16cid:durableId="407773505">
    <w:abstractNumId w:val="0"/>
  </w:num>
  <w:num w:numId="6" w16cid:durableId="1548687466">
    <w:abstractNumId w:val="5"/>
  </w:num>
  <w:num w:numId="7" w16cid:durableId="793981503">
    <w:abstractNumId w:val="6"/>
  </w:num>
  <w:num w:numId="8" w16cid:durableId="522288690">
    <w:abstractNumId w:val="1"/>
  </w:num>
  <w:num w:numId="9" w16cid:durableId="7343511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0A2"/>
    <w:rsid w:val="001B2A02"/>
    <w:rsid w:val="006E20A2"/>
    <w:rsid w:val="00750786"/>
    <w:rsid w:val="00A26695"/>
    <w:rsid w:val="00F00A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9DB86"/>
  <w15:docId w15:val="{64F120A5-2808-4663-8E6A-5C007B760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1B2A02"/>
    <w:pPr>
      <w:spacing w:after="4" w:line="262" w:lineRule="auto"/>
      <w:ind w:left="720" w:right="3" w:firstLine="2"/>
      <w:contextualSpacing/>
      <w:jc w:val="both"/>
    </w:pPr>
    <w:rPr>
      <w:rFonts w:ascii="Times New Roman" w:eastAsia="Times New Roman" w:hAnsi="Times New Roman" w:cs="Times New Roman"/>
      <w:color w:val="000000"/>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561</Words>
  <Characters>3203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Amaryldo Elkassia</cp:lastModifiedBy>
  <cp:revision>2</cp:revision>
  <dcterms:created xsi:type="dcterms:W3CDTF">2026-03-23T07:43:00Z</dcterms:created>
  <dcterms:modified xsi:type="dcterms:W3CDTF">2026-03-23T08:48:00Z</dcterms:modified>
</cp:coreProperties>
</file>