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Titre2"/>
        <w:spacing w:before="280" w:after="140"/>
      </w:pPr>
      <w:r>
        <w:rPr>
          <w:b/>
          <w:bCs/>
          <w:color w:val="6D4C41"/>
          <w:sz w:val="30"/>
          <w:szCs w:val="30"/>
        </w:rPr>
        <w:t>L’énigme finale du coffret — code 1-7-3</w:t>
      </w:r>
    </w:p>
    <w:p>
      <w:pPr>
        <w:spacing w:before="60" w:after="60" w:line="300" w:lineRule="auto"/>
        <w:jc w:val="both"/>
      </w:pPr>
      <w:r>
        <w:t>L’instrument du dénouement. À préparer minutieusement avant la soirée. Soluble en 5 à 8 minutes par Chloé sans monopoliser tout l’Acte IV.</w:t>
      </w:r>
    </w:p>
    <w:p>
      <w:pPr>
        <w:pStyle w:val="Titre3"/>
        <w:spacing w:before="200" w:after="100"/>
      </w:pPr>
      <w:r>
        <w:rPr>
          <w:b/>
          <w:bCs/>
          <w:color w:val="795548"/>
        </w:rPr>
        <w:t>Principe de l’énigme — trois phases claires</w:t>
      </w:r>
    </w:p>
    <w:p>
      <w:pPr>
        <w:spacing w:before="60" w:after="60" w:line="300" w:lineRule="auto"/>
        <w:jc w:val="both"/>
      </w:pPr>
      <w:r>
        <w:rPr>
          <w:b/>
          <w:bCs/>
        </w:rPr>
        <w:t xml:space="preserve">PHASE 1 — Comprendre la méthode : Léa change le code chaque jour. Son carnet contient sa grille de codage A=1…Z=9 et une règle explicite — « Pour mes coffres, je prends les initiales des trois mots de ma phrase du jour. »</w:t>
      </w:r>
      <w:r>
        <w:t xml:space="preserve"/>
      </w:r>
    </w:p>
    <w:p>
      <w:pPr>
        <w:spacing w:before="60" w:after="60" w:line="300" w:lineRule="auto"/>
        <w:jc w:val="both"/>
      </w:pPr>
      <w:r>
        <w:rPr>
          <w:b/>
          <w:bCs/>
        </w:rPr>
        <w:t xml:space="preserve">PHASE 2 — Trouver la phrase du jour : le journal de Léa, dans le même carnet, contient une entrée par jour de la semaine écoulée. Chloé identifie l’entrée du samedi 6 juin : « Au grand large ».</w:t>
      </w:r>
      <w:r>
        <w:t xml:space="preserve"/>
      </w:r>
    </w:p>
    <w:p>
      <w:pPr>
        <w:spacing w:before="60" w:after="60" w:line="300" w:lineRule="auto"/>
        <w:jc w:val="both"/>
      </w:pPr>
      <w:r>
        <w:rPr>
          <w:b/>
          <w:bCs/>
        </w:rPr>
        <w:t xml:space="preserve">PHASE 3 — Calculer et composer : initiales A-G-L via la grille → 1-7-3. La boîte cadenassée s’ouvre.</w:t>
      </w:r>
      <w:r>
        <w:t xml:space="preserve"/>
      </w:r>
    </w:p>
    <w:p>
      <w:pPr>
        <w:pStyle w:val="Titre3"/>
        <w:spacing w:before="200" w:after="100"/>
      </w:pPr>
      <w:r>
        <w:rPr>
          <w:b/>
          <w:bCs/>
          <w:color w:val="795548"/>
        </w:rPr>
        <w:t>Le matériel</w:t>
      </w:r>
    </w:p>
    <w:p>
      <w:pPr>
        <w:spacing w:before="60" w:after="60" w:line="300" w:lineRule="auto"/>
        <w:jc w:val="both"/>
      </w:pPr>
      <w:r>
        <w:rPr>
          <w:b/>
          <w:bCs/>
        </w:rPr>
        <w:t>Une petite boîte en bois cadenassée</w:t>
      </w:r>
      <w:r>
        <w:t xml:space="preserve"> (boîte à bijoux ou à courrier d’époque). AUCUNE inscription. Cachée dans la malle de rotin du jardin dès le début. Cadenas à combinaison à 3 chiffres réglé sur </w:t>
      </w:r>
      <w:r>
        <w:rPr>
          <w:b/>
          <w:bCs/>
        </w:rPr>
        <w:t>1 – 7 – 3</w:t>
      </w:r>
      <w:r>
        <w:t xml:space="preserve"> avant de fermer.</w:t>
      </w:r>
    </w:p>
    <w:p>
      <w:pPr>
        <w:spacing w:before="60" w:after="60" w:line="300" w:lineRule="auto"/>
        <w:jc w:val="both"/>
      </w:pPr>
      <w:r>
        <w:rPr>
          <w:b/>
          <w:bCs/>
        </w:rPr>
        <w:t>À l’intérieur de la boîte</w:t>
      </w:r>
      <w:r>
        <w:t xml:space="preserve"> (à placer la veille) : le </w:t>
      </w:r>
      <w:r>
        <w:rPr>
          <w:b/>
          <w:bCs/>
        </w:rPr>
        <w:t>vrai acte de naissance</w:t>
      </w:r>
      <w:r>
        <w:t xml:space="preserve"> au nom d’« Amandinette de la Grande Leuleu » (papier jauni, en-tête de mairie villageoise, date 1893) + la </w:t>
      </w:r>
      <w:r>
        <w:rPr>
          <w:b/>
          <w:bCs/>
        </w:rPr>
        <w:t>lettre de Léa du 5 juin</w:t>
      </w:r>
      <w:r>
        <w:t xml:space="preserve"> (« Chère Amandine, j’ai tergiversé six mois. Je ne peux plus garder ce silence. Théodorette mérite de savoir. Je lui parlerai ce week-end. Pour vous, c’est la fin du jeu. — L. »).</w:t>
      </w:r>
    </w:p>
    <w:p>
      <w:pPr>
        <w:spacing w:before="60" w:after="60" w:line="300" w:lineRule="auto"/>
        <w:jc w:val="both"/>
      </w:pPr>
      <w:r>
        <w:rPr>
          <w:b/>
          <w:bCs/>
        </w:rPr>
        <w:t>À placer dans l’atelier-dépendance</w:t>
      </w:r>
      <w:r>
        <w:t xml:space="preserve"> (à découvrir Acte IV) : les notes de recherche de Léa + le carnet codé de Léa.</w:t>
      </w:r>
    </w:p>
    <w:p>
      <w:pPr>
        <w:pStyle w:val="Titre3"/>
        <w:spacing w:before="200" w:after="100"/>
      </w:pPr>
      <w:r>
        <w:rPr>
          <w:b/>
          <w:bCs/>
          <w:color w:val="795548"/>
        </w:rPr>
        <w:t>PHASE 1 — La grille du carnet et la règle quotidienne</w:t>
      </w:r>
    </w:p>
    <w:p>
      <w:pPr>
        <w:spacing w:before="60" w:after="60" w:line="300" w:lineRule="auto"/>
        <w:jc w:val="both"/>
      </w:pPr>
      <w:r>
        <w:t>Léa, romancière intelligente et maître-chanteuse paranoïaque, change le code de son coffret tous les jours. Sa méthode est consignée à la première page de son carnet, trouvé dans l’atelier.</w:t>
      </w:r>
    </w:p>
    <w:p>
      <w:pPr>
        <w:spacing w:before="60" w:after="60" w:line="300" w:lineRule="auto"/>
        <w:jc w:val="both"/>
      </w:pPr>
      <w:r>
        <w:rPr>
          <w:b/>
          <w:bCs/>
        </w:rPr>
        <w:t xml:space="preserve">Mécanique de la phase 1 : Chloé ouvre le carnet à la première page. Elle y trouve la grille A=1…Z=9 (avec réduction des lettres au-delà de neuf : 12 → 1+2 = 3) et l’instruction de Léa elle-même : « Pour mes coffres et mes serrures, je prends les initiales des trois mots de ma phrase du jour, dans mon journal de bord. Je convertis chaque lettre en un chiffre. C’est ma méthode personnelle. — L. » Cette règle est explicite : pas de devinette.</w:t>
      </w:r>
      <w:r>
        <w:t xml:space="preserve"/>
      </w:r>
    </w:p>
    <w:p>
      <w:pPr>
        <w:pStyle w:val="Titre3"/>
        <w:spacing w:before="200" w:after="100"/>
      </w:pPr>
      <w:r>
        <w:rPr>
          <w:b/>
          <w:bCs/>
          <w:color w:val="795548"/>
        </w:rPr>
        <w:t>PHASE 2 — Le journal de bord de Léa</w:t>
      </w:r>
    </w:p>
    <w:p>
      <w:pPr>
        <w:spacing w:before="60" w:after="60" w:line="300" w:lineRule="auto"/>
        <w:jc w:val="both"/>
      </w:pPr>
      <w:r>
        <w:t>Quelques pages plus loin dans le même carnet, le « journal de bord » de Léa. Une entrée par jour de la semaine écoulée, en tête de chaque entrée : sa fameuse phrase de trois mots. Chloé cherche l’entrée du jour : samedi 6 juin.</w:t>
      </w:r>
    </w:p>
    <w:p>
      <w:pPr>
        <w:spacing w:before="60" w:after="60" w:line="300" w:lineRule="auto"/>
        <w:jc w:val="both"/>
      </w:pPr>
      <w:r>
        <w:rPr>
          <w:b/>
          <w:bCs/>
        </w:rPr>
        <w:t xml:space="preserve">PAGE 1 du carnet — la grille (déjà vue en Phase 1, à reproduire à la plume noire) :</w:t>
      </w:r>
      <w:r>
        <w:t xml:space="preserve"/>
      </w:r>
    </w:p>
    <w:p>
      <w:pPr>
        <w:spacing w:before="120" w:after="120" w:line="300" w:lineRule="auto"/>
        <w:ind w:left="360" w:right="360"/>
        <w:jc w:val="both"/>
      </w:pPr>
      <w:r>
        <w:rPr>
          <w:i/>
          <w:iCs/>
          <w:color w:val="6D4C41"/>
        </w:rPr>
        <w:t>GRILLE DE MES CODES — méthode personnelle
A=1   B=2   C=3   D=4   E=5   F=6   G=7   H=8   I=9
J=10 → 1   K=11 → 2   L=12 → 3   M=13 → 4   N=14 → 5
O=15 → 6   P=16 → 7   Q=17 → 8   R=18 → 9   S=19 → 1
T=20 → 2   U=21 → 3   V=22 → 4   W=23 → 5   X=24 → 6
Y=25 → 7   Z=26 → 8
« Pour mes coffres et mes serrures, je prends les initiales des trois mots de ma phrase du jour (mon journal de bord, pages suivantes). Je convertis chaque lettre en un chiffre (de 1 à 9). Si la lettre vaut plus de neuf, j’additionne (12 → 1+2 = 3). Le code change ainsi tous les jours. — L. »</w:t>
      </w:r>
    </w:p>
    <w:p>
      <w:pPr>
        <w:spacing w:before="60" w:after="60" w:line="300" w:lineRule="auto"/>
        <w:jc w:val="both"/>
      </w:pPr>
      <w:r>
        <w:rPr>
          <w:b/>
          <w:bCs/>
        </w:rPr>
        <w:t>PAGES SUIVANTES — Journal de bord (à reproduire) :</w:t>
      </w:r>
    </w:p>
    <w:p>
      <w:pPr>
        <w:spacing w:before="120" w:after="80"/>
        <w:jc w:val="center"/>
      </w:pPr>
      <w:r>
        <w:rPr>
          <w:b/>
          <w:sz w:val="22"/>
        </w:rPr>
        <w:t xml:space="preserve">JOURNAL DE BORD — Mes phrases du jour</w:t>
      </w:r>
    </w:p>
    <w:p>
      <w:pPr>
        <w:spacing w:after="120"/>
        <w:jc w:val="center"/>
      </w:pPr>
      <w:r>
        <w:rPr>
          <w:i/>
          <w:sz w:val="22"/>
        </w:rPr>
        <w:t xml:space="preserve">(la première lettre des trois mots, via ma grille, donne le code du jour)</w:t>
      </w:r>
    </w:p>
    <w:p>
      <w:r>
        <w:rPr>
          <w:rFonts w:ascii="Courier New" w:hAnsi="Courier New"/>
          <w:sz w:val="22"/>
        </w:rPr>
        <w:t xml:space="preserve">Mardi 2 juin       —   « Bateau parle anglais »      (B-P-A)</w:t>
      </w:r>
    </w:p>
    <w:p>
      <w:r>
        <w:rPr>
          <w:rFonts w:ascii="Courier New" w:hAnsi="Courier New"/>
          <w:sz w:val="22"/>
        </w:rPr>
        <w:t xml:space="preserve">Mercredi 3 juin    —   « Vendre mes meubles »        (V-M-M)</w:t>
      </w:r>
    </w:p>
    <w:p>
      <w:r>
        <w:rPr>
          <w:rFonts w:ascii="Courier New" w:hAnsi="Courier New"/>
          <w:sz w:val="22"/>
        </w:rPr>
        <w:t xml:space="preserve">Jeudi 4 juin       —   « Quatre jours avant »        (Q-J-A)</w:t>
      </w:r>
    </w:p>
    <w:p>
      <w:r>
        <w:rPr>
          <w:rFonts w:ascii="Courier New" w:hAnsi="Courier New"/>
          <w:sz w:val="22"/>
        </w:rPr>
        <w:t xml:space="preserve">Vendredi 5 juin    —   « Une lettre cachée »         (U-L-C)</w:t>
      </w:r>
    </w:p>
    <w:p>
      <w:r>
        <w:rPr>
          <w:rFonts w:ascii="Courier New" w:hAnsi="Courier New"/>
          <w:b/>
          <w:sz w:val="24"/>
        </w:rPr>
        <w:t xml:space="preserve">SAMEDI 6 JUIN      —   « Au grand large »            (A-G-L)   ★ AUJOURD’HUI ★</w:t>
      </w:r>
    </w:p>
    <w:p>
      <w:pPr>
        <w:spacing w:before="120"/>
      </w:pPr>
      <w:r>
        <w:rPr>
          <w:i/>
          <w:sz w:val="22"/>
        </w:rPr>
        <w:t xml:space="preserve">(Les comptes de chantage de Léa — L.R. Gautier, G.L. Louis-Marc, N.P. Plumeau, T.P. Vienne, C.C. mardi, B.M. Tatoine, T.C. Boulet — sont sur un autre cahier, dans le tiroir de son bureau. Ils ne servent pas à l’énigme.)</w:t>
      </w:r>
    </w:p>
    <w:p>
      <w:pPr>
        <w:spacing w:before="60" w:after="60" w:line="300" w:lineRule="auto"/>
        <w:jc w:val="both"/>
      </w:pPr>
      <w:r>
        <w:rPr>
          <w:b/>
          <w:bCs/>
        </w:rPr>
        <w:t xml:space="preserve">Mécanique de la phase 2 : Chloé voit le journal et identifie l’entrée du jour (samedi 6 juin, soulignée ou marquée comme « aujourd’hui »). La phrase : « Au grand large ». Les trois initiales A-G-L sont à convertir via la grille.</w:t>
      </w:r>
      <w:r>
        <w:t xml:space="preserve"/>
      </w:r>
    </w:p>
    <w:p>
      <w:pPr>
        <w:pStyle w:val="Titre3"/>
        <w:spacing w:before="200" w:after="100"/>
      </w:pPr>
      <w:r>
        <w:rPr>
          <w:b/>
          <w:bCs/>
          <w:color w:val="795548"/>
        </w:rPr>
        <w:t>PHASE 3 — Le calcul et le code</w:t>
      </w:r>
    </w:p>
    <w:p>
      <w:pPr>
        <w:spacing w:before="60" w:after="60" w:line="300" w:lineRule="auto"/>
        <w:jc w:val="both"/>
      </w:pPr>
      <w:r>
        <w:t>Chloé garde le carnet ouvert à la grille et au journal, et se dirige vers la malle du jardin avec la boîte cadenassée. Elle dit à voix haute :</w:t>
      </w:r>
    </w:p>
    <w:p>
      <w:pPr>
        <w:spacing w:before="120" w:after="120" w:line="300" w:lineRule="auto"/>
        <w:ind w:left="360" w:right="360"/>
        <w:jc w:val="both"/>
      </w:pPr>
      <w:r>
        <w:rPr>
          <w:i/>
          <w:iCs/>
          <w:color w:val="6D4C41"/>
        </w:rPr>
        <w:t>« "Au grand large" — initiales A, G, L. La grille me donne : A vaut un. G vaut sept. L vaut douze, qui se réduit à trois. Code : 1-7-3. »</w:t>
      </w:r>
    </w:p>
    <w:p>
      <w:pPr>
        <w:spacing w:before="60" w:after="60" w:line="300" w:lineRule="auto"/>
        <w:jc w:val="both"/>
      </w:pPr>
      <w:r>
        <w:t>Elle compose. Click. La boîte s’ouvre. Elle brandit le vrai acte de naissance et la lettre de Léa.</w:t>
      </w:r>
    </w:p>
    <w:p>
      <w:pPr>
        <w:pStyle w:val="Titre3"/>
        <w:spacing w:before="200" w:after="100"/>
      </w:pPr>
      <w:r>
        <w:rPr>
          <w:b/>
          <w:bCs/>
          <w:color w:val="795548"/>
        </w:rPr>
        <w:t>Aide graduée si Chloé bloque (à utiliser parcimonieusement)</w:t>
      </w:r>
    </w:p>
    <w:p>
      <w:pPr>
        <w:spacing w:before="60" w:after="60" w:line="300" w:lineRule="auto"/>
        <w:jc w:val="both"/>
      </w:pPr>
      <w:r>
        <w:rPr>
          <w:b/>
          <w:bCs/>
        </w:rPr>
        <w:t xml:space="preserve">Niveau 1 — Phase 1 : « La première page du carnet est sa méthode. Lis la note encadrée à la plume. »</w:t>
      </w:r>
      <w:r>
        <w:t xml:space="preserve"/>
      </w:r>
      <w:r>
        <w:rPr>
          <w:i/>
          <w:iCs/>
        </w:rPr>
        <w:t/>
      </w:r>
    </w:p>
    <w:p>
      <w:pPr>
        <w:spacing w:before="60" w:after="60" w:line="300" w:lineRule="auto"/>
        <w:jc w:val="both"/>
      </w:pPr>
      <w:r>
        <w:rPr>
          <w:b/>
          <w:bCs/>
        </w:rPr>
        <w:t xml:space="preserve">Niveau 2 — Phase 2 : « Le journal du carnet a une entrée par jour. Cherche samedi 6 juin. »</w:t>
      </w:r>
      <w:r>
        <w:t xml:space="preserve"/>
      </w:r>
      <w:r>
        <w:rPr>
          <w:i/>
          <w:iCs/>
        </w:rPr>
        <w:t/>
      </w:r>
    </w:p>
    <w:p>
      <w:pPr>
        <w:spacing w:before="60" w:after="60" w:line="300" w:lineRule="auto"/>
        <w:jc w:val="both"/>
      </w:pPr>
      <w:r>
        <w:rPr>
          <w:b/>
          <w:bCs/>
        </w:rPr>
        <w:t xml:space="preserve">Niveau 3 — Phase 3 : « Au grand large : A vaut un, G vaut sept, L vaut trois. Le code est sous tes yeux. »</w:t>
      </w:r>
      <w:r>
        <w:t xml:space="preserve"/>
      </w:r>
      <w:r>
        <w:rPr>
          <w:i/>
          <w:iCs/>
        </w:rPr>
        <w:t/>
      </w:r>
    </w:p>
    <w:p>
      <w:pPr>
        <w:spacing w:before="240" w:after="120"/>
        <w:pBdr>
          <w:top w:val="single" w:sz="4" w:color="auto"/>
        </w:pBdr>
      </w:pPr>
      <w:r>
        <w:rPr>
          <w:b/>
          <w:sz w:val="24"/>
        </w:rPr>
        <w:t xml:space="preserve">Note MJ — la coïncidence A.G.L. (à laisser découvrir à Chloé)</w:t>
      </w:r>
    </w:p>
    <w:p>
      <w:r>
        <w:rPr>
          <w:sz w:val="22"/>
        </w:rPr>
        <w:t xml:space="preserve">Le code 1-7-3 du jour épelle les initiales A.G.L. — qui sont aussi celles de l’identité réelle d’Amandinette (Amandinette de la Grande Leuleu) que Léa s’apprêtait à révéler. Ce n’est pas un hasard : Léa la romancière, en choisissant sa phrase du matin « Au grand large », a signé son adieu et son ultime ironie. La phrase évoque sa fuite vers l’Atlantique, mais ses initiales convergent vers celle qu’elle va dénoncer ce week-end. Coïncidence symbolique, à laisser découvrir à Chloé après ouverture du coffret. Aucune obligation : si elle ne le voit pas, c’est très bien aussi.</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