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DUC THÉODORETTE DE PARISETTE</w:t>
      </w:r>
    </w:p>
    <w:p>
      <w:pPr>
        <w:spacing w:after="200"/>
        <w:jc w:val="center"/>
      </w:pPr>
      <w:r>
        <w:rPr>
          <w:i/>
          <w:iCs/>
          <w:color w:val="6D4C41"/>
        </w:rPr>
        <w:t>époux de Lady Amandinette · diplomate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Noble, calme, conscient. Diplomate dans l’âme — vous mesurez vos mots, vous arrondissez les angles. Vous aimez votre femme profondément, et votre premier réflexe quand quelque chose la met en cause, c’est de la protéger, sans même vous demander pourquoi. Sous votre maîtrise, une culpabilité ancienne qui vous ronge.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 Théodorette de Parisette, diplomate. Mon épouse Amandinette et moi sommes très liés à cette maison. »</w:t>
      </w:r>
    </w:p>
    <w:p>
      <w:pPr>
        <w:spacing w:before="240" w:after="100"/>
      </w:pPr>
      <w:r>
        <w:rPr>
          <w:b/>
          <w:bCs/>
          <w:color w:val="5D4037"/>
          <w:sz w:val="24"/>
          <w:szCs w:val="24"/>
        </w:rPr>
        <w:t>❧  🔗 VOS LIENS  ❧</w:t>
      </w:r>
    </w:p>
    <w:p>
      <w:pPr>
        <w:spacing w:before="60" w:after="60" w:line="300" w:lineRule="auto"/>
        <w:jc w:val="both"/>
      </w:pPr>
      <w:r>
        <w:t xml:space="preserve">💞 </w:t>
      </w:r>
      <w:r>
        <w:rPr>
          <w:b/>
          <w:bCs/>
        </w:rPr>
        <w:t>Lady Amandinette</w:t>
      </w:r>
      <w:r>
        <w:t xml:space="preserve"> — épouse adorée, vous mentiriez pour elle sans hésiter.</w:t>
      </w:r>
    </w:p>
    <w:p>
      <w:pPr>
        <w:spacing w:before="60" w:after="60" w:line="300" w:lineRule="auto"/>
        <w:jc w:val="both"/>
      </w:pPr>
      <w:r>
        <w:t xml:space="preserve">🤝 </w:t>
      </w:r>
      <w:r>
        <w:rPr>
          <w:b/>
          <w:bCs/>
        </w:rPr>
        <w:t>Sir Tatoine de Crevonville</w:t>
      </w:r>
      <w:r>
        <w:t xml:space="preserve"> — collègue de comité, ami.</w:t>
      </w:r>
    </w:p>
    <w:p>
      <w:pPr>
        <w:spacing w:before="60" w:after="60" w:line="300" w:lineRule="auto"/>
        <w:jc w:val="both"/>
      </w:pPr>
      <w:r>
        <w:t xml:space="preserve">⚔️ </w:t>
      </w:r>
      <w:r>
        <w:rPr>
          <w:b/>
          <w:bCs/>
        </w:rPr>
        <w:t>Lady Léa de Pavy</w:t>
      </w:r>
      <w:r>
        <w:t xml:space="preserve"> — vous faisait chanter sur Vienne.</w:t>
      </w:r>
    </w:p>
    <w:p>
      <w:pPr>
        <w:spacing w:before="240" w:after="100"/>
      </w:pPr>
      <w:r>
        <w:rPr>
          <w:b/>
          <w:bCs/>
          <w:color w:val="5D4037"/>
          <w:sz w:val="24"/>
          <w:szCs w:val="24"/>
        </w:rPr>
        <w:t>❧  💬 COMMENT JOUER  ❧</w:t>
      </w:r>
    </w:p>
    <w:p>
      <w:pPr>
        <w:spacing w:before="60" w:after="60" w:line="300" w:lineRule="auto"/>
        <w:jc w:val="both"/>
      </w:pPr>
      <w:r>
        <w:rPr>
          <w:b/>
          <w:bCs/>
        </w:rPr>
        <w:t xml:space="preserve"> Vous mentez par réflexe protecteur. Vous craquez sur Vienne uniquement si Chloé brandit la lettre de chantage. Vous craquez sur votre alibi si Chloé brandit le témoignage de Mademoiselle Maëlys Bouchard.</w:t>
      </w:r>
      <w:r>
        <w:t xml:space="preserve"/>
      </w:r>
    </w:p>
    <w:p>
      <w:pPr>
        <w:spacing w:before="240" w:after="100"/>
      </w:pPr>
      <w:r>
        <w:rPr>
          <w:b/>
          <w:bCs/>
          <w:color w:val="5D4037"/>
          <w:sz w:val="24"/>
          <w:szCs w:val="24"/>
        </w:rPr>
        <w:t>❧  VOTRE IDENTITÉ  ❧</w:t>
      </w:r>
    </w:p>
    <w:p>
      <w:pPr>
        <w:spacing w:before="60" w:after="60" w:line="300" w:lineRule="auto"/>
        <w:jc w:val="both"/>
      </w:pPr>
      <w:r>
        <w:t>Diplomate respecté. Marié à Lady Amandinette depuis 15 ans. Vous l’aimez profondément. Vous ne soupçonnez RIEN — ni sa vraie identité, ni son geste d’aujourd’hui. Mais vous avez senti son trouble cet après-midi, son absence anormale entre 17h05 et 17h45. Par instinct conjugal, vous avez menti pour elle, sans savoir de quoi vous la protégiez exactement.</w:t>
      </w:r>
    </w:p>
    <w:p>
      <w:pPr>
        <w:spacing w:before="240" w:after="100"/>
      </w:pPr>
      <w:r>
        <w:rPr>
          <w:b/>
          <w:bCs/>
          <w:color w:val="5D4037"/>
          <w:sz w:val="24"/>
          <w:szCs w:val="24"/>
        </w:rPr>
        <w:t>❧  VOS DEUX SECRETS  ❧</w:t>
      </w:r>
    </w:p>
    <w:p>
      <w:pPr>
        <w:spacing w:before="60" w:after="60" w:line="300" w:lineRule="auto"/>
        <w:jc w:val="both"/>
      </w:pPr>
      <w:r>
        <w:rPr>
          <w:b/>
          <w:bCs/>
        </w:rPr>
        <w:t>L’affaire de Vienne.</w:t>
      </w:r>
      <w:r>
        <w:t xml:space="preserve"> Il y a 3 mois, à la cour de Vienne, brève liaison avec une dame — et fuite, par négligence, d’une note diplomatique confidentielle. Lady Léa l’a appris (par une connaissance commune) et vous faisait chanter (1 500 livres). Vous avez payé une fois. </w:t>
      </w:r>
      <w:r>
        <w:rPr>
          <w:b/>
          <w:bCs/>
        </w:rPr>
        <w:t>Amandinette n’en sait rien.</w:t>
      </w:r>
      <w:r>
        <w:t xml:space="preserve"> Vous portez ce poids seul. La lettre de chantage de Léa est encore dans la poche intérieure de votre manteau, sur le tabouret du bar — vous comptiez la brûler après le dîner.</w:t>
      </w:r>
    </w:p>
    <w:p>
      <w:pPr>
        <w:spacing w:before="60" w:after="60" w:line="300" w:lineRule="auto"/>
        <w:jc w:val="both"/>
      </w:pPr>
      <w:r>
        <w:rPr>
          <w:b/>
          <w:bCs/>
        </w:rPr>
        <w:t>Vous mentez sur votre alibi.</w:t>
      </w:r>
      <w:r>
        <w:t xml:space="preserve"> Vous prétendez être resté avec Amandinette à la salle de bain de 17h00 à 17h45. C’EST FAUX — elle n’y était plus quand vous avez frappé à 17h05. Vous l’avez cherchée au jardin entre 17h15 et 17h20. Vous n’avez rien trouvé. Vous mentez pour la protéger, par réflexe, sans savoir pourquoi elle s’est absentée.</w:t>
      </w:r>
    </w:p>
    <w:p>
      <w:pPr>
        <w:spacing w:before="240" w:after="100"/>
      </w:pPr>
      <w:r>
        <w:rPr>
          <w:b/>
          <w:bCs/>
          <w:color w:val="5D4037"/>
          <w:sz w:val="24"/>
          <w:szCs w:val="24"/>
        </w:rPr>
        <w:t>❧  CE QUE VOUS DITES  ❧</w:t>
      </w:r>
    </w:p>
    <w:p>
      <w:pPr>
        <w:spacing w:before="60" w:after="60" w:line="300" w:lineRule="auto"/>
        <w:jc w:val="both"/>
      </w:pPr>
      <w:r>
        <w:t>« J’étais avec Amandinette à la salle de bain de 17h00 à 17h45. » (mensonge — tenez bon).</w:t>
      </w:r>
    </w:p>
    <w:p>
      <w:pPr>
        <w:spacing w:before="60" w:after="60" w:line="300" w:lineRule="auto"/>
        <w:jc w:val="both"/>
      </w:pPr>
      <w:r>
        <w:t>Sur Léa au toast : « Amandinette et Léa étaient amies d’enfance. Au toast, je les ai vues côte à côte. Amandinette a eu un faux pas, s’est rattrapée à la coupe de Léa. Léa a ri. Sans conséquence. » Vous ne soupçonnez ABSOLUMENT pas que c’était l’empoisonnement.</w:t>
      </w:r>
    </w:p>
    <w:p>
      <w:pPr>
        <w:spacing w:before="60" w:after="60" w:line="300" w:lineRule="auto"/>
        <w:jc w:val="both"/>
      </w:pPr>
      <w:r>
        <w:t>Si on évoque Vienne : niez fermement. « Une rumeur. Tatoine interprète tout. Il n’y a rien. »</w:t>
      </w:r>
    </w:p>
    <w:p>
      <w:pPr>
        <w:spacing w:before="60" w:after="60" w:line="300" w:lineRule="auto"/>
        <w:jc w:val="both"/>
      </w:pPr>
      <w:r>
        <w:t>Si on évoque Amandinette comme suspecte : « Ma femme est innocente. N’osez pas. »</w:t>
      </w:r>
    </w:p>
    <w:p>
      <w:pPr>
        <w:spacing w:before="240" w:after="100"/>
      </w:pPr>
      <w:r>
        <w:rPr>
          <w:b/>
          <w:bCs/>
          <w:color w:val="5D4037"/>
          <w:sz w:val="24"/>
          <w:szCs w:val="24"/>
        </w:rPr>
        <w:t>❧  CE QUI VOUS FAIT CRAQUER  ❧</w:t>
      </w:r>
    </w:p>
    <w:p>
      <w:pPr>
        <w:spacing w:before="60" w:after="60" w:line="300" w:lineRule="auto"/>
        <w:jc w:val="both"/>
      </w:pPr>
      <w:r>
        <w:t>Si Chloé apporte la lettre de chantage de Léa trouvée dans votre manteau au tabouret du bar → vous craquez sur Vienne : « Léa savait. Elle me faisait chanter. Mais je ne l’ai pas tuée. »</w:t>
      </w:r>
    </w:p>
    <w:p>
      <w:pPr>
        <w:spacing w:before="60" w:after="60" w:line="300" w:lineRule="auto"/>
        <w:jc w:val="both"/>
      </w:pPr>
      <w:r>
        <w:t xml:space="preserve">Si Chloé brandit le témoignage de Mademoiselle Maëlys Bouchard (vue à 17h20 dans le couloir, défait) → vous craquez sur l’alibi : « J’ai frappé à la salle de bain à 17h05, pas de réponse. Je suis sorti chercher Amandinette au jardin de 17h15 à 17h20. Je ne l’ai pas trouvée. Pardonnez mon mensonge — j’ai voulu la protéger. »</w:t>
      </w:r>
    </w:p>
    <w:p>
      <w:pPr>
        <w:spacing w:before="60" w:after="60" w:line="300" w:lineRule="auto"/>
        <w:jc w:val="both"/>
      </w:pPr>
      <w:r>
        <w:rPr>
          <w:b/>
          <w:bCs/>
        </w:rPr>
        <w:t>Important</w:t>
      </w:r>
      <w:r>
        <w:t xml:space="preserve"> : Vous n’apprenez la vraie identité d’Amandinette qu’à la révélation finale, en même temps que Chloé. Votre réaction doit être un effondrement sincère — silence, regard, peut-être un seul mot : « ...Amandinette.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Sir Tatoine.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Vous voyez le faux pas d’Amandinette près de Léa.</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remarquez Amandinette partie.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Vous frappez. Pas de réponse.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cherchez Amandinette. Vous ne la trouvez pas. Sir Tatoine vous voit sortir.</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 xml:space="preserve">Vous rentrez bouleversé. Mademoiselle Maëlys Bouchard vous voit passer.</w:t>
            </w:r>
          </w:p>
        </w:tc>
      </w:tr>
      <w:tr>
        <w:tc>
          <w:tcPr>
            <w:tcW w:w="2200" w:type="dxa"/>
            <w:tcMar>
              <w:top w:w="80" w:type="dxa"/>
              <w:bottom w:w="80" w:type="dxa"/>
              <w:left w:w="120" w:type="dxa"/>
              <w:right w:w="120" w:type="dxa"/>
            </w:tcMar>
          </w:tcPr>
          <w:p>
            <w:pPr>
              <w:spacing w:before="20" w:after="20" w:line="260" w:lineRule="auto"/>
            </w:pPr>
            <w:r>
              <w:rPr>
                <w:sz w:val="22"/>
                <w:szCs w:val="22"/>
              </w:rPr>
              <w:t>17h20 – 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attendez Amandinette.</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à 17h45.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