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4"/>
          <w:color w:val="B8860B"/>
        </w:rPr>
        <w:t xml:space="preserve">❦ ❦ ❦</w:t>
      </w:r>
    </w:p>
    <w:p>
      <w:pPr>
        <w:jc w:val="both"/>
        <w:spacing w:after="100"/>
      </w:pPr>
      <w:r>
        <w:rPr>
          <w:b/>
          <w:sz w:val="22"/>
        </w:rPr>
        <w:t xml:space="preserve">FICHE PERSONNAGE</w:t>
      </w:r>
    </w:p>
    <w:p>
      <w:pPr>
        <w:jc w:val="center"/>
        <w:spacing w:before="120" w:after="40"/>
      </w:pPr>
      <w:r>
        <w:rPr>
          <w:b/>
          <w:sz w:val="34"/>
          <w:color w:val="6D4C41"/>
        </w:rPr>
        <w:t xml:space="preserve">MAÎTRE EMILIEN COLLIN-STANISLAS</w:t>
      </w:r>
    </w:p>
    <w:p>
      <w:pPr>
        <w:jc w:val="center"/>
        <w:spacing w:after="160"/>
      </w:pPr>
      <w:r>
        <w:rPr>
          <w:i/>
          <w:sz w:val="24"/>
        </w:rPr>
        <w:t xml:space="preserve">notaire de la famille</w:t>
      </w:r>
    </w:p>
    <w:p>
      <w:pPr>
        <w:jc w:val="both"/>
        <w:spacing w:after="100"/>
      </w:pPr>
      <w:r>
        <w:rPr>
          <w:sz w:val="22"/>
        </w:rPr>
        <w:t xml:space="preserve">Le contexte. Samedi 6 juin 1925, anniversaire des 30 ans de Lady Chloé. Vous êtes invité·e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🎭 VOTRE CARACTÈRE  ❮</w:t>
      </w:r>
    </w:p>
    <w:p>
      <w:pPr>
        <w:jc w:val="both"/>
        <w:spacing w:after="100"/>
      </w:pPr>
      <w:r>
        <w:rPr>
          <w:sz w:val="22"/>
        </w:rPr>
        <w:t xml:space="preserve">Froid, précis, condescendant. Vous pesez chaque mot comme une clause. Vous traitez l’enquête de Chloé comme une procédure pénible. Sous la maîtrise, la peur glacée d’un homme qui a beaucoup à perdre — et qui le sait depuis quinze ans.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📜 VOTRE PHRASE DE PRÉSENTATION  ❮</w:t>
      </w:r>
    </w:p>
    <w:p>
      <w:pPr>
        <w:jc w:val="both"/>
        <w:spacing w:after="100"/>
      </w:pPr>
      <w:r>
        <w:rPr>
          <w:sz w:val="22"/>
        </w:rPr>
        <w:t xml:space="preserve">« Maître Collin-Stanislas. Notaire. Je connais les affaires de cette maison — et de bien d’autres ici présentes — mieux que quiconque. »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🔗 VOS LIENS  ❮</w:t>
      </w:r>
    </w:p>
    <w:p>
      <w:pPr>
        <w:spacing w:after="60"/>
        <w:ind w:left="360" w:hanging="200"/>
      </w:pPr>
      <w:r>
        <w:rPr>
          <w:sz w:val="22"/>
        </w:rPr>
        <w:t xml:space="preserve">•  🤝 Sir Amaury — vous êtes le notaire des Beuhaies de longue date.</w:t>
      </w:r>
    </w:p>
    <w:p>
      <w:pPr>
        <w:spacing w:after="60"/>
        <w:ind w:left="360" w:hanging="200"/>
      </w:pPr>
      <w:r>
        <w:rPr>
          <w:sz w:val="22"/>
        </w:rPr>
        <w:t xml:space="preserve">•  ⚔️ Lady Léa de Pavy — elle vous faisait chanter sur une vieille affaire.</w:t>
      </w:r>
    </w:p>
    <w:p>
      <w:pPr>
        <w:spacing w:after="60"/>
        <w:ind w:left="360" w:hanging="200"/>
      </w:pPr>
      <w:r>
        <w:rPr>
          <w:sz w:val="22"/>
        </w:rPr>
        <w:t xml:space="preserve">•  🧊 Lady Amandinette — vous la connaissez « depuis le début ». Vous ne le direz jamais.</w:t>
      </w:r>
    </w:p>
    <w:p>
      <w:pPr>
        <w:spacing w:after="60"/>
        <w:ind w:left="360" w:hanging="200"/>
      </w:pPr>
      <w:r>
        <w:rPr>
          <w:sz w:val="22"/>
        </w:rPr>
        <w:t xml:space="preserve">•  👀 Mademoiselle Maëlys Bouchard — son visage vous trouble. Vous savez pourquoi.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💬 COMMENT JOUER  ❮</w:t>
      </w:r>
    </w:p>
    <w:p>
      <w:pPr>
        <w:jc w:val="both"/>
        <w:spacing w:after="100"/>
      </w:pPr>
      <w:r>
        <w:rPr>
          <w:sz w:val="22"/>
        </w:rPr>
        <w:t xml:space="preserve">Vous êtes le suspect rationnel idéal : un mobile énorme, un alibi creux. Vous niez froidement, palier par palier. Vous n’avouez la complicité de 1910 qu’au tout dernier instant, quand l’acte de naissance vous force à parler.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VOTRE IDENTITÉ  ❮</w:t>
      </w:r>
    </w:p>
    <w:p>
      <w:pPr>
        <w:jc w:val="both"/>
        <w:spacing w:after="100"/>
      </w:pPr>
      <w:r>
        <w:rPr>
          <w:sz w:val="22"/>
        </w:rPr>
        <w:t xml:space="preserve">Notaire respecté, fortuné. Vous gérez les patrimoines de la moitié des convives. Personne ne sait que votre fortune a une tache à l’origine.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VOS SECRETS  ❮</w:t>
      </w:r>
    </w:p>
    <w:p>
      <w:pPr>
        <w:spacing w:after="60"/>
        <w:ind w:left="360" w:hanging="200"/>
      </w:pPr>
      <w:r>
        <w:rPr>
          <w:sz w:val="22"/>
        </w:rPr>
        <w:t xml:space="preserve">•  En 1910, jeune clerc du notaire des Beauchamp, vous avez VALIDÉ les faux papiers qui ont permis à une inconnue de prendre l’identité de Mademoiselle Amandinette de Beauchamp, héritière morte d’une fièvre. Vous saviez. Vous vous êtes tu — et vous avez racheté les terres Beauchamp orphelines à vil prix. Votre fortune est née de ce silence.</w:t>
      </w:r>
    </w:p>
    <w:p>
      <w:pPr>
        <w:spacing w:after="60"/>
        <w:ind w:left="360" w:hanging="200"/>
      </w:pPr>
      <w:r>
        <w:rPr>
          <w:sz w:val="22"/>
        </w:rPr>
        <w:t xml:space="preserve">•  Léa l’avait découvert. Elle vous faisait chanter — 5 000 livres. Si elle parlait : radiation, procès, prison. Ce matin, elle vous a remis un dernier rappel d’échéance, que vous avez glissé dans votre portefeuille.</w:t>
      </w:r>
    </w:p>
    <w:p>
      <w:pPr>
        <w:spacing w:after="60"/>
        <w:ind w:left="360" w:hanging="200"/>
      </w:pPr>
      <w:r>
        <w:rPr>
          <w:sz w:val="22"/>
        </w:rPr>
        <w:t xml:space="preserve">•  Le visage de Maëlys Bouchard vous a glacé à son arrivée : c’est le portrait des Beauchamp. Vous redoutez qu’on fasse le lien.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CE QUE VOUS DITES  ❮</w:t>
      </w:r>
    </w:p>
    <w:p>
      <w:pPr>
        <w:jc w:val="both"/>
        <w:spacing w:after="100"/>
      </w:pPr>
      <w:r>
        <w:rPr>
          <w:sz w:val="22"/>
        </w:rPr>
        <w:t xml:space="preserve">Alibi : « Je me suis retiré au petit cabinet de lecture vers 17h00 pour étudier un dossier. Seul, oui. Un homme de loi a besoin de calme. »</w:t>
      </w:r>
    </w:p>
    <w:p>
      <w:pPr>
        <w:jc w:val="both"/>
        <w:spacing w:after="100"/>
      </w:pPr>
      <w:r>
        <w:rPr>
          <w:sz w:val="22"/>
        </w:rPr>
        <w:t xml:space="preserve">Sur Léa : « Une personne… encombrante. Je ne pleurerai pas, je ne mentirai pas là-dessus. »</w:t>
      </w:r>
    </w:p>
    <w:p>
      <w:pPr>
        <w:jc w:val="both"/>
        <w:spacing w:after="100"/>
      </w:pPr>
      <w:r>
        <w:rPr>
          <w:sz w:val="22"/>
        </w:rPr>
        <w:t xml:space="preserve">Sur Amandinette (si pressé) : « La Duchesse ? Une cliente. Rien de plus. » (mensonge glacé)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CE QUI VOUS FAIT CRAQUER — 3 PALIERS  ❮</w:t>
      </w:r>
    </w:p>
    <w:p>
      <w:pPr>
        <w:jc w:val="both"/>
        <w:spacing w:after="100"/>
      </w:pPr>
      <w:r>
        <w:rPr>
          <w:sz w:val="22"/>
        </w:rPr>
        <w:t xml:space="preserve">Palier 1 — Vous niez tout : « Du chantage ? Quelle imagination. Je suis notaire, pas gibier. »</w:t>
      </w:r>
    </w:p>
    <w:p>
      <w:pPr>
        <w:jc w:val="both"/>
        <w:spacing w:after="100"/>
      </w:pPr>
      <w:r>
        <w:rPr>
          <w:sz w:val="22"/>
        </w:rPr>
        <w:t xml:space="preserve">Palier 2 — Si Chloé a la preuve du chantage (carnet de Léa, mention E.C.S., 5 000 £) : « Soit. Elle me pressurait. Une vieille affaire de succession, des irrégularités anciennes. J’ai payé pour la paix. Je ne l’ai pas tuée — j’avais bien trop à perdre à un scandale, justement. »</w:t>
      </w:r>
    </w:p>
    <w:p>
      <w:pPr>
        <w:jc w:val="both"/>
        <w:spacing w:after="100"/>
      </w:pPr>
      <w:r>
        <w:rPr>
          <w:sz w:val="22"/>
        </w:rPr>
        <w:t xml:space="preserve">Palier 3 — À l’Acte IV, quand Chloé brandit l’acte de naissance d’Amandinette de la Grande Leuleu et vous somme, en homme de loi, de l’authentifier : « …(long silence)… Cet acte est authentique. Le sceau de la Grande Leuleu, la main du maire — je les reconnais. Oui. J’ai monté le dossier en 1910. J’ai fait d’une servante une duchesse. Et j’en ai vécu quinze ans. »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VOTRE CHRONOLOGIE  ❮</w:t>
      </w:r>
    </w:p>
    <w:p>
      <w:pPr>
        <w:spacing w:after="60"/>
      </w:pPr>
      <w:r>
        <w:rPr>
          <w:b/>
          <w:sz w:val="22"/>
        </w:rPr>
        <w:t xml:space="preserve">16h00 – 16h45</w:t>
      </w:r>
      <w:r>
        <w:rPr>
          <w:sz w:val="22"/>
        </w:rPr>
        <w:t xml:space="preserve">  —  Bar/salon — Mondanités mesurées. Vous évitez Léa.</w:t>
      </w:r>
    </w:p>
    <w:p>
      <w:pPr>
        <w:spacing w:after="60"/>
      </w:pPr>
      <w:r>
        <w:rPr>
          <w:b/>
          <w:sz w:val="22"/>
        </w:rPr>
        <w:t xml:space="preserve">16h45</w:t>
      </w:r>
      <w:r>
        <w:rPr>
          <w:sz w:val="22"/>
        </w:rPr>
        <w:t xml:space="preserve">  —  Salon du bar — Toast.</w:t>
      </w:r>
    </w:p>
    <w:p>
      <w:pPr>
        <w:spacing w:after="60"/>
      </w:pPr>
      <w:r>
        <w:rPr>
          <w:b/>
          <w:sz w:val="22"/>
        </w:rPr>
        <w:t xml:space="preserve">17h00 – 17h45</w:t>
      </w:r>
      <w:r>
        <w:rPr>
          <w:sz w:val="22"/>
        </w:rPr>
        <w:t xml:space="preserve">  —  Cabinet de lecture — SEUL. Aucun témoin. (votre alibi creux)</w:t>
      </w:r>
    </w:p>
    <w:p>
      <w:pPr>
        <w:spacing w:after="60"/>
      </w:pPr>
      <w:r>
        <w:rPr>
          <w:b/>
          <w:sz w:val="22"/>
        </w:rPr>
        <w:t xml:space="preserve">17h45 – 17h58</w:t>
      </w:r>
      <w:r>
        <w:rPr>
          <w:sz w:val="22"/>
        </w:rPr>
        <w:t xml:space="preserve">  —  Salon du bar — Vous reparaissez, impassible.</w:t>
      </w:r>
    </w:p>
    <w:p>
      <w:pPr>
        <w:spacing w:after="60"/>
      </w:pPr>
      <w:r>
        <w:rPr>
          <w:b/>
          <w:sz w:val="22"/>
        </w:rPr>
        <w:t xml:space="preserve">17h58 – 18h00</w:t>
      </w:r>
      <w:r>
        <w:rPr>
          <w:sz w:val="22"/>
        </w:rPr>
        <w:t xml:space="preserve">  —  Salon → hall — Cris de Lady Victoria à 17h58. Arrivée de Chloé.</w:t>
      </w:r>
    </w:p>
    <w:p>
      <w:pPr>
        <w:jc w:val="center"/>
      </w:pPr>
      <w:r>
        <w:rPr>
          <w:sz w:val="24"/>
          <w:color w:val="B8860B"/>
        </w:rPr>
        <w:t xml:space="preserve">❦ ❦ ❦</w:t>
      </w:r>
    </w:p>
    <w:sectPr>
      <w:pgSz w:w="11906" w:h="16838"/>
      <w:pgMar w:top="1134" w:right="1134" w:bottom="1134" w:left="1134" w:header="720" w:footer="720" w:gutter="0"/>
    </w:sectPr>
  </w:body>
</w:document>
</file>