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LOUIS-MARC DE RIEGEL</w:t>
      </w:r>
    </w:p>
    <w:p>
      <w:pPr>
        <w:spacing w:after="200"/>
        <w:jc w:val="center"/>
      </w:pPr>
      <w:r>
        <w:rPr>
          <w:i/>
          <w:iCs/>
          <w:color w:val="6D4C41"/>
        </w:rPr>
        <w:t>médecin · époux de Lady Marie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Médecin posé, autoritaire mais courtois. Vous recentrez volontiers les conversations sur la médecine quand un sujet vous met mal à l’aise. Vous gardez vos émotions sous une apparente froideur professionnelle, mais votre main tremble depuis quelques mois — ce n’est pas la main du chirurgien, c’est celle d’un homme qui 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Louis-Marc de Riegel, médecin. Mon épouse Marie est pianiste. Nous fréquentons le Domaine depuis longtemps. »</w:t>
      </w:r>
    </w:p>
    <w:p>
      <w:pPr>
        <w:spacing w:before="240" w:after="100"/>
      </w:pPr>
      <w:r>
        <w:rPr>
          <w:b/>
          <w:bCs/>
          <w:color w:val="5D4037"/>
          <w:sz w:val="24"/>
          <w:szCs w:val="24"/>
        </w:rPr>
        <w:t>❧  🔗 VOS LIENS  ❧</w:t>
      </w:r>
    </w:p>
    <w:p>
      <w:pPr>
        <w:spacing w:before="60" w:after="60" w:line="300" w:lineRule="auto"/>
        <w:jc w:val="both"/>
      </w:pPr>
      <w:r>
        <w:t xml:space="preserve">💞 </w:t>
      </w:r>
      <w:r>
        <w:rPr>
          <w:b/>
          <w:bCs/>
        </w:rPr>
        <w:t>Lady Marie</w:t>
      </w:r>
      <w:r>
        <w:t xml:space="preserve"> — épouse, vous l’aimez à votre façon ; vous ignorez sa liaison avec Léa.</w:t>
      </w:r>
    </w:p>
    <w:p>
      <w:pPr>
        <w:spacing w:before="60" w:after="60" w:line="300" w:lineRule="auto"/>
        <w:jc w:val="both"/>
      </w:pPr>
      <w:r>
        <w:t xml:space="preserve">💞 </w:t>
      </w:r>
      <w:r>
        <w:rPr>
          <w:b/>
          <w:bCs/>
        </w:rPr>
        <w:t>Lord Gautier</w:t>
      </w:r>
      <w:r>
        <w:t xml:space="preserve"> — liaison secrète depuis 5 ans.</w:t>
      </w:r>
    </w:p>
    <w:p>
      <w:pPr>
        <w:spacing w:before="60" w:after="60" w:line="300" w:lineRule="auto"/>
        <w:jc w:val="both"/>
      </w:pPr>
      <w:r>
        <w:t xml:space="preserve">⚔️ </w:t>
      </w:r>
      <w:r>
        <w:rPr>
          <w:b/>
          <w:bCs/>
        </w:rPr>
        <w:t>Lady Léa de Pavy</w:t>
      </w:r>
      <w:r>
        <w:t xml:space="preserve"> — vous faisait chanter sur Gautier (500 livres).</w:t>
      </w:r>
    </w:p>
    <w:p>
      <w:pPr>
        <w:spacing w:before="240" w:after="100"/>
      </w:pPr>
      <w:r>
        <w:rPr>
          <w:b/>
          <w:bCs/>
          <w:color w:val="5D4037"/>
          <w:sz w:val="24"/>
          <w:szCs w:val="24"/>
        </w:rPr>
        <w:t>❧  💬 COMMENT JOUER  ❧</w:t>
      </w:r>
    </w:p>
    <w:p>
      <w:pPr>
        <w:spacing w:before="60" w:after="60" w:line="300" w:lineRule="auto"/>
        <w:jc w:val="both"/>
      </w:pPr>
      <w:r>
        <w:rPr>
          <w:b/>
          <w:bCs/>
        </w:rPr>
        <w:t/>
      </w:r>
      <w:r>
        <w:t xml:space="preserve"> Vous savez plus de choses que vous n’en dites. Vous ne lâchez le nom de Lord Gautier qu’en dernière extrémité, et vous ne savez pas qui a volé la fiole.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amie de salon. Brillante, mordante. Elle aimait piquer les hommes qui croyaient l’impressionner. »</w:t>
      </w:r>
    </w:p>
    <w:p>
      <w:pPr>
        <w:spacing w:before="240" w:after="100"/>
      </w:pPr>
      <w:r>
        <w:rPr>
          <w:b/>
          <w:bCs/>
          <w:color w:val="5D4037"/>
          <w:sz w:val="24"/>
          <w:szCs w:val="24"/>
        </w:rPr>
        <w:t xml:space="preserve">Sur quelque chose d’étrange peu avant sa mort : « Elle m’a paru pressée ce matin — j’ai noté qu’elle s’entretenait à voix basse avec plusieurs personnes successivement.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Médecin avant tout : la digitaline, c’est une mort lente et bête. Personnellement, peu d’affect — nous n’étions pas proches.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J’étais au jardin la majeure partie de l’après-midi — je n’ai pas tout vu. »</w:t>
      </w:r>
    </w:p>
    <w:p>
      <w:pPr>
        <w:spacing w:before="240" w:after="100"/>
      </w:pPr>
      <w:r>
        <w:rPr>
          <w:b/>
          <w:bCs/>
          <w:color w:val="5D4037"/>
          <w:sz w:val="24"/>
          <w:szCs w:val="24"/>
        </w:rPr>
        <w:t xml:space="preserve">Sur le chantage liaison-Gautier : NIEZ jusqu’à ce que Chloé brandisse le mot trouvé au banc.</w:t>
      </w:r>
    </w:p>
    <w:p>
      <w:pPr>
        <w:spacing w:before="60" w:after="60" w:line="300" w:lineRule="auto"/>
        <w:jc w:val="both"/>
      </w:pPr>
      <w:r>
        <w:t>Médecin. Marié à Lady Marie depuis 10 ans. Vous l’aimez à votre façon. Mais vous aimez Lord Gautier en secret depuis 5 ans. Vous ignorez que Marie est l’amante de Léa et continue cette liaison.</w:t>
      </w:r>
    </w:p>
    <w:p>
      <w:pPr>
        <w:spacing w:before="240" w:after="100"/>
      </w:pPr>
      <w:r>
        <w:rPr>
          <w:b/>
          <w:bCs/>
          <w:color w:val="5D4037"/>
          <w:sz w:val="24"/>
          <w:szCs w:val="24"/>
        </w:rPr>
        <w:t>❧  VOS SECRETS  ❧</w:t>
      </w:r>
    </w:p>
    <w:p>
      <w:pPr>
        <w:spacing w:before="60" w:after="60" w:line="300" w:lineRule="auto"/>
        <w:jc w:val="both"/>
      </w:pPr>
      <w:r>
        <w:rPr>
          <w:b/>
          <w:bCs/>
        </w:rPr>
        <w:t>Liaison avec Lord Gautier depuis 5 ans.</w:t>
      </w:r>
      <w:r>
        <w:t xml:space="preserve"> Lady Léa l’avait découverte il y a 2 mois. Elle vous faisait chanter (500 livres). Lady Marie n’en sait rien.</w:t>
      </w:r>
    </w:p>
    <w:p>
      <w:pPr>
        <w:spacing w:before="60" w:after="60" w:line="300" w:lineRule="auto"/>
        <w:jc w:val="both"/>
      </w:pPr>
      <w:r>
        <w:rPr>
          <w:b/>
          <w:bCs/>
        </w:rPr>
        <w:t>Le mot de chantage de Léa, perdu au banc du jardin.</w:t>
      </w:r>
      <w:r>
        <w:t xml:space="preserve"> Vous avez essayé de le brûler avec votre cigare. Il vous a échappé. Vous l’avez cherché sans le retrouver. Texte du mot : « Mon cher Lord Louis-Marc, on porte certains secrets cinq années entières avant qu’une plume étrangère ne les surprenne. Je sais — pour Gautier, et pour vous. Cinq cents livres, samedi soir sans faute, et la rumeur s’éteint dans l’œuf. — L. »</w:t>
      </w:r>
    </w:p>
    <w:p>
      <w:pPr>
        <w:spacing w:before="60" w:after="60" w:line="300" w:lineRule="auto"/>
        <w:jc w:val="both"/>
      </w:pPr>
      <w:r>
        <w:rPr>
          <w:b/>
          <w:bCs/>
        </w:rPr>
        <w:t>La fiole de digitaline volée chez vous il y a une semaine.</w:t>
      </w:r>
      <w:r>
        <w:t xml:space="preserve"> Vous aviez organisé un grand bal, beaucoup d’invités allaient et venaient dans toute la maison. La fiole se trouvait dans votre sacoche médicale, restée dans votre cabinet. Vous avez constaté sa disparition deux jours plus tard. </w:t>
      </w:r>
      <w:r>
        <w:rPr>
          <w:b/>
          <w:bCs/>
        </w:rPr>
        <w:t>Vous ignorez totalement qui a pu la prendre.</w:t>
      </w:r>
    </w:p>
    <w:p>
      <w:pPr>
        <w:spacing w:before="240" w:after="100"/>
      </w:pPr>
      <w:r>
        <w:rPr>
          <w:b/>
          <w:bCs/>
          <w:color w:val="5D4037"/>
          <w:sz w:val="24"/>
          <w:szCs w:val="24"/>
        </w:rPr>
        <w:t>❧  CE QUE VOUS DITES — découpé par actes  ❧</w:t>
      </w:r>
    </w:p>
    <w:p>
      <w:pPr>
        <w:spacing w:before="60" w:after="60" w:line="300" w:lineRule="auto"/>
        <w:jc w:val="both"/>
      </w:pPr>
      <w:r>
        <w:rPr>
          <w:b/>
          <w:bCs/>
        </w:rPr>
        <w:t xml:space="preserve">Cause médicale, avec délai. Si Chloé vous demande la cause de la mort : « Empoisonnement à la digitaline. Mort vers 17h25. C’est un cardiotonique puissant. Une dose létale agit en 20 à 40 minutes selon le poids de la victime et l’état de son estomac : nausées d’abord, palpitations, puis syncope cardiaque. Sans goût marqué dans un alcool sucré. » → Chloé pourra remonter à une ingestion vers 16h45-17h05 = le toast.</w:t>
      </w:r>
      <w:r>
        <w:t xml:space="preserve"/>
      </w:r>
    </w:p>
    <w:p>
      <w:pPr>
        <w:spacing w:before="60" w:after="60" w:line="300" w:lineRule="auto"/>
        <w:jc w:val="both"/>
      </w:pPr>
      <w:r>
        <w:rPr>
          <w:b/>
          <w:bCs/>
        </w:rPr>
        <w:t xml:space="preserve">Sur la dispute au jardin à 16h20 (vue par Sir Tatoine et Lady Marie) : « Un échange tendu, des affaires personnelles. »</w:t>
      </w:r>
      <w:r>
        <w:t xml:space="preserve"/>
      </w:r>
    </w:p>
    <w:p>
      <w:pPr>
        <w:spacing w:before="60" w:after="60" w:line="300" w:lineRule="auto"/>
        <w:jc w:val="both"/>
      </w:pPr>
      <w:r>
        <w:rPr>
          <w:b/>
          <w:bCs/>
        </w:rPr>
        <w:t xml:space="preserve">Vous évoquez le vol, sans nommer. Si Chloé recoupe avec la fiole et insiste : « Cette digitaline est probablement de mon stock. Une fiole m’a été volée chez moi récemment. Je ne sais pas qui. »</w:t>
      </w:r>
      <w:r>
        <w:t xml:space="preserve"/>
      </w:r>
    </w:p>
    <w:p>
      <w:pPr>
        <w:spacing w:before="60" w:after="60" w:line="300" w:lineRule="auto"/>
        <w:jc w:val="both"/>
      </w:pPr>
      <w:r>
        <w:rPr>
          <w:b/>
          <w:bCs/>
        </w:rPr>
        <w:t xml:space="preserve">Précisez les circonstances, sans nommer. « Bal organisé chez moi il y a une semaine — une quarantaine d’invités, allées et venues dans toute la maison. La fiole se trouvait dans ma sacoche, restée dans mon cabinet. Je ne saurais désigner personne en particulier. »</w:t>
      </w:r>
      <w:r>
        <w:t xml:space="preserve"/>
      </w:r>
    </w:p>
    <w:p>
      <w:pPr>
        <w:spacing w:before="60" w:after="60" w:line="300" w:lineRule="auto"/>
        <w:jc w:val="both"/>
      </w:pPr>
      <w:r>
        <w:rPr>
          <w:b/>
          <w:bCs/>
        </w:rPr>
        <w:t xml:space="preserve">Reconnaissance prudente. Si Chloé arrive avec un faisceau d’indices contre Lady Amandinette : « ... la Duchesse Amandinette était bien parmi les invités. Cela me paraissait absurde. »</w:t>
      </w:r>
      <w:r>
        <w:t xml:space="preserve"/>
      </w:r>
    </w:p>
    <w:p>
      <w:pPr>
        <w:spacing w:before="240" w:after="100"/>
      </w:pPr>
      <w:r>
        <w:rPr>
          <w:b/>
          <w:bCs/>
          <w:color w:val="5D4037"/>
          <w:sz w:val="24"/>
          <w:szCs w:val="24"/>
        </w:rPr>
        <w:t>❧  CE QUI VOUS FAIT CRAQUER  ❧</w:t>
      </w:r>
    </w:p>
    <w:p>
      <w:pPr>
        <w:spacing w:before="60" w:after="60" w:line="300" w:lineRule="auto"/>
        <w:jc w:val="both"/>
      </w:pPr>
      <w:r>
        <w:rPr>
          <w:b/>
          <w:bCs/>
        </w:rPr>
        <w:t>Sur la liaison Gautier</w:t>
      </w:r>
      <w:r>
        <w:t xml:space="preserve"> — si Chloé brandit le mot du banc : « Oui. Léa savait. Pour Gautier. Mais je ne l’ai pas tuée. »</w:t>
      </w:r>
    </w:p>
    <w:p>
      <w:pPr>
        <w:spacing w:before="60" w:after="60" w:line="300" w:lineRule="auto"/>
        <w:jc w:val="both"/>
      </w:pPr>
      <w:r>
        <w:rPr>
          <w:b/>
          <w:bCs/>
        </w:rPr>
        <w:t>Sur Marie</w:t>
      </w:r>
      <w:r>
        <w:t xml:space="preserve"> : « Marie ne sait pas. C’est mon plus grand crime.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16h20</w:t>
            </w:r>
          </w:p>
        </w:tc>
        <w:tc>
          <w:tcPr>
            <w:tcW w:w="3500" w:type="dxa"/>
            <w:tcMar>
              <w:top w:w="80" w:type="dxa"/>
              <w:bottom w:w="80" w:type="dxa"/>
              <w:left w:w="120" w:type="dxa"/>
              <w:right w:w="120" w:type="dxa"/>
            </w:tcMar>
          </w:tcPr>
          <w:p>
            <w:pPr>
              <w:spacing w:before="20" w:after="20" w:line="260" w:lineRule="auto"/>
            </w:pPr>
            <w:r>
              <w:rPr>
                <w:sz w:val="22"/>
                <w:szCs w:val="22"/>
              </w:rPr>
              <w:t>Bar puis 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au jardin. Sir Tatoine et Lady Marie voient.</w:t>
            </w:r>
          </w:p>
        </w:tc>
      </w:tr>
      <w:tr>
        <w:tc>
          <w:tcPr>
            <w:tcW w:w="2200" w:type="dxa"/>
            <w:tcMar>
              <w:top w:w="80" w:type="dxa"/>
              <w:bottom w:w="80" w:type="dxa"/>
              <w:left w:w="120" w:type="dxa"/>
              <w:right w:w="120" w:type="dxa"/>
            </w:tcMar>
          </w:tcPr>
          <w:p>
            <w:pPr>
              <w:spacing w:before="20" w:after="20" w:line="260" w:lineRule="auto"/>
            </w:pPr>
            <w:r>
              <w:rPr>
                <w:sz w:val="22"/>
                <w:szCs w:val="22"/>
              </w:rPr>
              <w:t>16h20 – 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Banc du jardin</w:t>
            </w:r>
          </w:p>
        </w:tc>
        <w:tc>
          <w:tcPr>
            <w:tcW w:w="3660" w:type="dxa"/>
            <w:tcMar>
              <w:top w:w="80" w:type="dxa"/>
              <w:bottom w:w="80" w:type="dxa"/>
              <w:left w:w="120" w:type="dxa"/>
              <w:right w:w="120" w:type="dxa"/>
            </w:tcMar>
          </w:tcPr>
          <w:p>
            <w:pPr>
              <w:spacing w:before="20" w:after="20" w:line="260" w:lineRule="auto"/>
            </w:pPr>
            <w:r>
              <w:rPr>
                <w:sz w:val="22"/>
                <w:szCs w:val="22"/>
              </w:rPr>
              <w:t>SEUL. Vous fumez. Vous tentez de brûler le mot de Léa, il vous échappe (Sir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17h20 – 17h25</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Vous rentrez vers la maison, l’air sec (Lady Cloé Fischer vous voit rentrer).</w:t>
            </w:r>
          </w:p>
        </w:tc>
      </w:tr>
      <w:tr>
        <w:tc>
          <w:tcPr>
            <w:tcW w:w="2200" w:type="dxa"/>
            <w:tcMar>
              <w:top w:w="80" w:type="dxa"/>
              <w:bottom w:w="80" w:type="dxa"/>
              <w:left w:w="120" w:type="dxa"/>
              <w:right w:w="120" w:type="dxa"/>
            </w:tcMar>
          </w:tcPr>
          <w:p>
            <w:pPr>
              <w:spacing w:before="20" w:after="20" w:line="260" w:lineRule="auto"/>
            </w:pPr>
            <w:r>
              <w:rPr>
                <w:sz w:val="22"/>
                <w:szCs w:val="22"/>
              </w:rPr>
              <w:t>17h25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tendues.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