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 xml:space="preserve">Les props numérotés ci-dessous,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Lord Louis-Marc,</w:t>
      </w:r>
    </w:p>
    <w:p>
      <w:pPr>
        <w:spacing w:before="0" w:after="400" w:line="320" w:lineRule="auto"/>
        <w:jc w:val="center"/>
      </w:pPr>
      <w:r>
        <w:rPr>
          <w:i/>
          <w:iCs/>
          <w:color w:val="000000"/>
          <w:sz w:val="38"/>
          <w:szCs w:val="38"/>
          <w:rFonts w:ascii="Garamond" w:hAnsi="Garamond" w:cs="Garamond"/>
        </w:rPr>
        <w:t>On porte certains secrets cinq années entières avant qu’une plume étrangère ne les surprenne. Je sais — pour Gautier, et pour vous.</w:t>
      </w:r>
    </w:p>
    <w:p>
      <w:pPr>
        <w:spacing w:before="0" w:after="600" w:line="320" w:lineRule="auto"/>
        <w:jc w:val="center"/>
      </w:pPr>
      <w:r>
        <w:rPr>
          <w:i/>
          <w:iCs/>
          <w:color w:val="000000"/>
          <w:sz w:val="32"/>
          <w:szCs w:val="32"/>
          <w:rFonts w:ascii="Garamond" w:hAnsi="Garamond" w:cs="Garamond"/>
        </w:rPr>
        <w:t>Cinq cents livres, samedi soir sans faute, et la rumeur s’éteint dans l’œuf. Marie ne saura jamais — si vous savez payer.</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 — au crépuscule</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Voici six longs mois que je tergiverse — six mois que je remets à demain ce qui devrait être dit dès l’aube. Mes nuits, vois-tu, s’en lassent. Théodorette est un homme d’honneur ; il mérite de connaître la femme qu’il aime — et non l’autre, celle qui en porte le nom comme un châle qui ne lui appartient pas. Je lui parlerai ce week-end, à la soirée de Chloé. Une phrase, un regard suffira.</w:t>
      </w:r>
    </w:p>
    <w:p>
      <w:pPr>
        <w:spacing w:before="0" w:after="600" w:line="320" w:lineRule="auto"/>
        <w:ind w:left="400" w:right="400"/>
        <w:jc w:val="both"/>
      </w:pPr>
      <w:r>
        <w:rPr>
          <w:b/>
          <w:bCs/>
          <w:i/>
          <w:iCs/>
          <w:color w:val="000000"/>
          <w:sz w:val="30"/>
          <w:szCs w:val="30"/>
          <w:rFonts w:ascii="Garamond" w:hAnsi="Garamond" w:cs="Garamond"/>
        </w:rPr>
        <w:t>Pour vous, c’est la fin du jeu. Pour moi aussi, mais d’une autre manière : je traverserai l’Atlantique le vendredi suivant, et plus jamais vous n’entendrez parler de moi.</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 xml:space="preserve">OBJET 04b — Note scellée pour Mademoiselle Maëlys Bouchard</w:t>
      </w:r>
    </w:p>
    <w:p>
      <w:pPr>
        <w:spacing w:before="0" w:after="400" w:line="320" w:lineRule="auto"/>
        <w:jc w:val="left"/>
      </w:pPr>
      <w:r>
        <w:rPr>
          <w:i/>
          <w:iCs/>
          <w:color w:val="606060"/>
          <w:sz w:val="16"/>
          <w:szCs w:val="16"/>
          <w:rFonts w:ascii="Times New Roman" w:hAnsi="Times New Roman" w:cs="Times New Roman"/>
        </w:rPr>
        <w:t xml:space="preserve">À placer : Dans la boîte cadenassée (malle de rotin), avec l’acte de naissance et la lettre du 5 juin. Scellée à la cire — Chloé la lit à la révélation finale.</w:t>
      </w:r>
    </w:p>
    <w:p>
      <w:pPr>
        <w:spacing w:before="0" w:after="400" w:line="320" w:lineRule="auto"/>
        <w:ind w:left="400" w:right="0"/>
        <w:jc w:val="left"/>
      </w:pPr>
      <w:r>
        <w:rPr>
          <w:i/>
          <w:iCs/>
          <w:color w:val="000000"/>
          <w:sz w:val="30"/>
          <w:szCs w:val="30"/>
          <w:rFonts w:ascii="Garamond" w:hAnsi="Garamond" w:cs="Garamond"/>
        </w:rPr>
        <w:t xml:space="preserve">Mademoiselle,</w:t>
      </w:r>
    </w:p>
    <w:p>
      <w:pPr>
        <w:spacing w:before="0" w:after="400" w:line="320" w:lineRule="auto"/>
        <w:ind w:left="400" w:right="0"/>
        <w:jc w:val="left"/>
      </w:pPr>
      <w:r>
        <w:rPr>
          <w:i/>
          <w:iCs/>
          <w:color w:val="000000"/>
          <w:sz w:val="30"/>
          <w:szCs w:val="30"/>
          <w:rFonts w:ascii="Garamond" w:hAnsi="Garamond" w:cs="Garamond"/>
        </w:rPr>
        <w:t xml:space="preserve">Vous ne vous appelez pas Bouchard. Vous êtes Camille Beauchamp, nièce de la véritable Amandinette de Beauchamp — l’héritière morte d’une fièvre en mai 1910. On vous a pris votre nom et votre bien en même temps qu’on volait son identité.</w:t>
      </w:r>
    </w:p>
    <w:p>
      <w:pPr>
        <w:spacing w:before="0" w:after="400" w:line="320" w:lineRule="auto"/>
        <w:ind w:left="400" w:right="0"/>
        <w:jc w:val="left"/>
      </w:pPr>
      <w:r>
        <w:rPr>
          <w:i/>
          <w:iCs/>
          <w:color w:val="000000"/>
          <w:sz w:val="30"/>
          <w:szCs w:val="30"/>
          <w:rFonts w:ascii="Garamond" w:hAnsi="Garamond" w:cs="Garamond"/>
        </w:rPr>
        <w:t xml:space="preserve">Je n’ai pas su réparer toutes mes fautes ; je peux au moins réparer celle-ci. Sachez qui vous êtes — et reprenez ce qui vous revient.</w:t>
      </w:r>
    </w:p>
    <w:p>
      <w:pPr>
        <w:spacing w:before="0" w:after="200" w:line="320" w:lineRule="auto"/>
        <w:ind w:left="0" w:right="600"/>
        <w:jc w:val="right"/>
      </w:pPr>
      <w:r>
        <w:rPr>
          <w:i/>
          <w:iCs/>
          <w:color w:val="000000"/>
          <w:sz w:val="42"/>
          <w:szCs w:val="42"/>
          <w:rFonts w:ascii="Garamond" w:hAnsi="Garamond" w:cs="Garamond"/>
        </w:rPr>
        <w:t xml:space="preserve">— L.</w:t>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 xml:space="preserve">À placer : À coller sur une vraie fiole vide, poche extérieure du manteau de Monsieur Baptiste André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Monsieur le Duc,</w:t>
      </w:r>
    </w:p>
    <w:p>
      <w:pPr>
        <w:spacing w:before="0" w:after="400" w:line="320" w:lineRule="auto"/>
        <w:jc w:val="center"/>
      </w:pPr>
      <w:r>
        <w:rPr>
          <w:b/>
          <w:bCs/>
          <w:i/>
          <w:iCs/>
          <w:color w:val="000000"/>
          <w:sz w:val="36"/>
          <w:szCs w:val="36"/>
          <w:rFonts w:ascii="Garamond" w:hAnsi="Garamond" w:cs="Garamond"/>
        </w:rPr>
        <w:t>La diplomatie de Vienne, vous le savez, n’épargne jamais les imprudents — et je crains qu’une certaine dame, et une certaine note confidentielle, n’aient laissé plus de traces qu’on ne le souhaiterait.</w:t>
      </w:r>
    </w:p>
    <w:p>
      <w:pPr>
        <w:spacing w:before="0" w:after="500" w:line="320" w:lineRule="auto"/>
        <w:jc w:val="center"/>
      </w:pPr>
      <w:r>
        <w:rPr>
          <w:i/>
          <w:iCs/>
          <w:color w:val="000000"/>
          <w:sz w:val="30"/>
          <w:szCs w:val="30"/>
          <w:rFonts w:ascii="Garamond" w:hAnsi="Garamond" w:cs="Garamond"/>
        </w:rPr>
        <w:t>Mille cinq cents livres me feront perdre le fil de cette malheureuse rumeur. Samedi soir, à votre convenance. Vous comprendrez que mes patiences ont leurs limites.</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Mon cher Lord,</w:t>
      </w:r>
    </w:p>
    <w:p>
      <w:pPr>
        <w:spacing w:before="0" w:after="300" w:line="320" w:lineRule="auto"/>
        <w:jc w:val="center"/>
      </w:pPr>
      <w:r>
        <w:rPr>
          <w:i/>
          <w:iCs/>
          <w:color w:val="000000"/>
          <w:sz w:val="32"/>
          <w:szCs w:val="32"/>
          <w:rFonts w:ascii="Garamond" w:hAnsi="Garamond" w:cs="Garamond"/>
        </w:rPr>
        <w:t>Samedi six juin, dix-sept heures trente, à la dépendance du Domaine.</w:t>
      </w:r>
    </w:p>
    <w:p>
      <w:pPr>
        <w:spacing w:before="0" w:after="400" w:line="320" w:lineRule="auto"/>
        <w:jc w:val="center"/>
      </w:pPr>
      <w:r>
        <w:rPr>
          <w:i/>
          <w:iCs/>
          <w:color w:val="606060"/>
          <w:sz w:val="28"/>
          <w:szCs w:val="28"/>
          <w:rFonts w:ascii="Garamond" w:hAnsi="Garamond" w:cs="Garamond"/>
        </w:rPr>
        <w:t>La totalité, je vous prie — point une livre de moins. Soyez ponctuel : ma patience a des bornes que je préfère vous épargner. — L.</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Lady Cloé,</w:t>
      </w:r>
    </w:p>
    <w:p>
      <w:pPr>
        <w:jc w:val="center"/>
      </w:pPr>
      <w:r>
        <w:rPr>
          <w:sz w:val="24"/>
        </w:rPr>
        <w:t xml:space="preserve">On peut tout perdre aux cartes, vois-tu, sauf l’art de feindre la sérénité — et même celui-là, ces derniers temps, m’a semblé vous échapper. Mille livres ce soir, dans le hall : un dernier service entre amies.</w:t>
      </w:r>
    </w:p>
    <w:p>
      <w:pPr>
        <w:jc w:val="center"/>
      </w:pPr>
      <w:r>
        <w:rPr>
          <w:sz w:val="24"/>
        </w:rPr>
        <w:t xml:space="preserve">Je m’embarque vendredi prochain et ne reviendrai plus vous fatiguer de mes rappels. Tatoine ne saura rien — si vous savez payer.</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Lady de Myrtilles,</w:t>
      </w:r>
    </w:p>
    <w:p>
      <w:pPr>
        <w:jc w:val="center"/>
      </w:pPr>
      <w:r>
        <w:rPr>
          <w:sz w:val="24"/>
        </w:rPr>
        <w:t xml:space="preserve">Un jardin, six étés en arrière, et quelques lignes échangées avec un jeune diplomate qui n’avait point encore d’épouse : rien que de très innocent — sauf à le lire. Deux cents livres ce soir, un trimestre d’avance, et le silence se renouvelle comme à l’accoutumée.</w:t>
      </w:r>
    </w:p>
    <w:p>
      <w:pPr>
        <w:jc w:val="center"/>
      </w:pPr>
      <w:r>
        <w:rPr>
          <w:sz w:val="24"/>
        </w:rPr>
        <w:t xml:space="preserve">Je m’embarque sous peu : ce sera notre dernière transaction. Clochette ne saura jamais. Vous y veillez ; moi aussi.</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très cher Sir Tatoine,</w:t>
      </w:r>
    </w:p>
    <w:p>
      <w:pPr>
        <w:jc w:val="center"/>
      </w:pPr>
      <w:r>
        <w:rPr>
          <w:sz w:val="24"/>
        </w:rPr>
        <w:t xml:space="preserve">Une promenade, jadis, dans un jardin qui n’avait pas encore vu d’épousailles. Six ans, et la lettre tendre que vous y avez laissée ne s’est jamais perdue tout à fait. Deux cents livres ce soir, par fidélité à notre petit pacte.</w:t>
      </w:r>
    </w:p>
    <w:p>
      <w:pPr>
        <w:jc w:val="center"/>
      </w:pPr>
      <w:r>
        <w:rPr>
          <w:sz w:val="24"/>
        </w:rPr>
        <w:t xml:space="preserve">Je quitte le continent sous peu — ce sera notre adieu en chiffres. Clochette dormira mieux dans son ignorance.</w:t>
      </w:r>
    </w:p>
    <w:p>
      <w:pPr>
        <w:jc w:val="center"/>
      </w:pPr>
      <w:r>
        <w:rPr>
          <w:sz w:val="24"/>
        </w:rPr>
        <w:t xml:space="preserve">— L.</w:t>
      </w:r>
    </w:p>
    <w:p>
      <w:pPr>
        <w:pageBreakBefore/>
        <w:jc w:val="center"/>
        <w:spacing w:before="240" w:after="120"/>
      </w:pPr>
      <w:r>
        <w:rPr>
          <w:b/>
          <w:sz w:val="28"/>
        </w:rPr>
        <w:t xml:space="preserve">OBJET 07e — Mot à Monsieur Baptiste André (M. Plumeau)</w:t>
      </w:r>
    </w:p>
    <w:p>
      <w:pPr>
        <w:jc w:val="center"/>
      </w:pPr>
      <w:r>
        <w:rPr>
          <w:i/>
          <w:sz w:val="22"/>
        </w:rPr>
        <w:t xml:space="preserve">À placer : NE PAS placer en prop visible. Baptiste l’a déchiré et jeté dans la cuvette des toilettes à son arrivée. Note conservée ici uniquement pour mémoire/MJ.</w:t>
      </w:r>
    </w:p>
    <w:p>
      <w:pPr>
        <w:jc w:val="center"/>
        <w:spacing w:before="240"/>
      </w:pPr>
      <w:r>
        <w:rPr>
          <w:sz w:val="24"/>
        </w:rPr>
        <w:t xml:space="preserve">À l’attention de Monsieur Plumeau,</w:t>
      </w:r>
    </w:p>
    <w:p>
      <w:pPr>
        <w:jc w:val="center"/>
      </w:pPr>
      <w:r>
        <w:rPr>
          <w:sz w:val="24"/>
        </w:rPr>
        <w:t xml:space="preserve">La satire, mon cher, est un art noble — sauf lorsqu’elle pèche par anonymat. J’ai sous la main la liste des éditeurs qui vous tiennent à leur main droite, et plus encore : votre véritable nom. Deux cents livres samedi soir, et la rumeur s’éteint dans l’œuf.</w:t>
      </w:r>
    </w:p>
    <w:p>
      <w:pPr>
        <w:jc w:val="center"/>
      </w:pPr>
      <w:r>
        <w:rPr>
          <w:sz w:val="24"/>
        </w:rPr>
        <w:t xml:space="preserve">Refusez, et lundi matin trouvera le Times prêt à l’impression — votre identité tout entière en première page. Lisa comprendra peut-être ; mais à vos risques. Je m’embarque dans huit jours : c’est notre dernière danse.</w:t>
      </w:r>
    </w:p>
    <w:p>
      <w:pPr>
        <w:jc w:val="center"/>
      </w:pPr>
      <w:r>
        <w:rPr>
          <w:sz w:val="24"/>
        </w:rPr>
        <w:t xml:space="preserve">— L.</w:t>
      </w:r>
    </w:p>
    <w:p>
      <w:r>
        <w:br w:type="page"/>
      </w:r>
    </w:p>
    <w:p>
      <w:pPr>
        <w:pageBreakBefore/>
        <w:jc w:val="center"/>
        <w:spacing w:before="240" w:after="120"/>
      </w:pPr>
      <w:r>
        <w:rPr>
          <w:b/>
          <w:sz w:val="28"/>
        </w:rPr>
        <w:t xml:space="preserve">OBJET 07f — Mot à Mademoiselle Lisa Lepra</w:t>
      </w:r>
    </w:p>
    <w:p>
      <w:pPr>
        <w:jc w:val="center"/>
      </w:pPr>
      <w:r>
        <w:rPr>
          <w:i/>
          <w:sz w:val="22"/>
        </w:rPr>
        <w:t xml:space="preserve">À placer : NE PAS placer en prop visible. Lisa l’a brûlé dans un cendrier du salon. Note conservée ici uniquement pour mémoire/MJ.</w:t>
      </w:r>
    </w:p>
    <w:p>
      <w:pPr>
        <w:jc w:val="center"/>
        <w:spacing w:before="240"/>
      </w:pPr>
      <w:r>
        <w:rPr>
          <w:sz w:val="24"/>
        </w:rPr>
        <w:t xml:space="preserve">Mademoiselle Lepra,</w:t>
      </w:r>
    </w:p>
    <w:p>
      <w:pPr>
        <w:jc w:val="center"/>
        <w:spacing w:before="240"/>
      </w:pPr>
      <w:r>
        <w:rPr>
          <w:sz w:val="24"/>
        </w:rPr>
        <w:t xml:space="preserve">Une voix comme la vôtre porte loin — jusqu’aux registres d’un lavoir de Belleville, où une blanchisseuse éleva jadis sa fille. Huit cents livres ce soir, et la Lepra demeure née de nulle part, comme il sied à une légende.</w:t>
      </w:r>
    </w:p>
    <w:p>
      <w:pPr>
        <w:jc w:val="center"/>
        <w:spacing w:before="240"/>
      </w:pPr>
      <w:r>
        <w:rPr>
          <w:sz w:val="24"/>
        </w:rPr>
        <w:t xml:space="preserve">Je m’embarque sous peu : ce sera notre dernière note, au sens propre. Baptiste n’a pas à le savoir.</w:t>
      </w:r>
    </w:p>
    <w:p>
      <w:pPr>
        <w:spacing w:before="0" w:after="200" w:line="320" w:lineRule="auto"/>
        <w:ind w:left="0" w:right="600"/>
        <w:jc w:val="right"/>
      </w:pPr>
      <w:r>
        <w:rPr>
          <w:i/>
          <w:iCs/>
          <w:color w:val="000000"/>
          <w:sz w:val="42"/>
          <w:szCs w:val="42"/>
          <w:rFonts w:ascii="Garamond" w:hAnsi="Garamond" w:cs="Garamond"/>
        </w:rPr>
        <w:t xml:space="preserve">— L.</w:t>
      </w:r>
    </w:p>
    <w:p>
      <w:pPr>
        <w:pageBreakBefore/>
        <w:jc w:val="center"/>
        <w:spacing w:before="240" w:after="120"/>
      </w:pPr>
      <w:r>
        <w:rPr>
          <w:b/>
          <w:sz w:val="28"/>
        </w:rPr>
        <w:t xml:space="preserve">OBJET 07g — Mot à Maître Emilien Collin-Stanislas</w:t>
      </w:r>
    </w:p>
    <w:p>
      <w:pPr>
        <w:jc w:val="center"/>
      </w:pPr>
      <w:r>
        <w:rPr>
          <w:i/>
          <w:sz w:val="22"/>
        </w:rPr>
        <w:t xml:space="preserve">À placer : glissé dans le portefeuille d’Emilien, au cabinet de lecture. Trouvable s’il est pressé ou fouillé.</w:t>
      </w:r>
    </w:p>
    <w:p>
      <w:pPr>
        <w:jc w:val="center"/>
        <w:spacing w:before="240"/>
      </w:pPr>
      <w:r>
        <w:rPr>
          <w:sz w:val="24"/>
        </w:rPr>
        <w:t xml:space="preserve">Maître,</w:t>
      </w:r>
    </w:p>
    <w:p>
      <w:pPr>
        <w:jc w:val="center"/>
        <w:spacing w:before="240"/>
      </w:pPr>
      <w:r>
        <w:rPr>
          <w:sz w:val="24"/>
        </w:rPr>
        <w:t xml:space="preserve">Le passé Beauchamp ne s’efface pas — vous le savez mieux que personne, vous qui en avez rédigé le mensonge en 1910 et bâti votre fortune sur son silence. Cinq mille livres ce soir, et les actes restent au fond de mes tiroirs.</w:t>
      </w:r>
    </w:p>
    <w:p>
      <w:pPr>
        <w:jc w:val="center"/>
        <w:spacing w:before="240"/>
      </w:pPr>
      <w:r>
        <w:rPr>
          <w:sz w:val="24"/>
        </w:rPr>
        <w:t xml:space="preserve">Je pars bientôt ; ce sera notre dernier acte notarié, en quelque sorte.</w:t>
      </w:r>
    </w:p>
    <w:p>
      <w:pPr>
        <w:spacing w:before="0" w:after="200" w:line="320" w:lineRule="auto"/>
        <w:ind w:left="0" w:right="600"/>
        <w:jc w:val="right"/>
      </w:pPr>
      <w:r>
        <w:rPr>
          <w:i/>
          <w:iCs/>
          <w:color w:val="000000"/>
          <w:sz w:val="42"/>
          <w:szCs w:val="42"/>
          <w:rFonts w:ascii="Garamond" w:hAnsi="Garamond" w:cs="Garamond"/>
        </w:rPr>
        <w:t xml:space="preserve">— L.</w:t>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coffres et mes serrures, je prends les initiales des trois mots de ma phrase du jour, dans mon journal de bord. Je convertis chaque lettre en un chiffre (de 1 à 9) ; si la lettre vaut plus de neuf, j’additionne (12 → 1+2 = 3). Le code change ainsi tous les jours. C’est ma méthode personnelle.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pages 2 à 7 : le journal de bord (six poèmes datés)</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w:t>
      </w:r>
    </w:p>
    <w:p>
      <w:pPr>
        <w:spacing w:after="120"/>
        <w:jc w:val="both"/>
      </w:pPr>
      <w:r>
        <w:rPr>
          <w:sz w:val="22"/>
        </w:rPr>
        <w:t xml:space="preserve">Quatre jours. Je relis pour la dernière fois mes dossiers, et je prépare mes adieux. Neuf enveloppes posées sur le secrétaire — neuf noms, neuf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 AUJOURD’HUI ★</w:t>
      </w:r>
    </w:p>
    <w:p>
      <w:pPr>
        <w:spacing w:after="120"/>
        <w:jc w:val="both"/>
      </w:pPr>
      <w:r>
        <w:rPr>
          <w:sz w:val="22"/>
        </w:rPr>
        <w:t xml:space="preserve">Aujourd’hui. Neuf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pageBreakBefore/>
        <w:jc w:val="center"/>
        <w:spacing w:before="240" w:after="120"/>
      </w:pPr>
      <w:r>
        <w:rPr>
          <w:b/>
          <w:sz w:val="28"/>
        </w:rPr>
        <w:t xml:space="preserve">OBJET 09b — Cahier des comptes de Léa</w:t>
      </w:r>
    </w:p>
    <w:p>
      <w:pPr>
        <w:jc w:val="center"/>
      </w:pPr>
      <w:r>
        <w:rPr>
          <w:i/>
          <w:sz w:val="22"/>
        </w:rPr>
        <w:t xml:space="preserve">À placer : dans le tiroir du bureau de Léa (atelier-dépendance). Petit cahier de comptable, séparé du carnet/journal de bord. Chloé peut le découvrir en Acte IV en fouillant les tiroirs.</w:t>
      </w:r>
    </w:p>
    <w:p>
      <w:pPr>
        <w:jc w:val="center"/>
        <w:spacing w:before="240" w:after="120"/>
      </w:pPr>
      <w:r>
        <w:rPr>
          <w:b/>
          <w:sz w:val="24"/>
        </w:rPr>
        <w:t xml:space="preserve">Mon carnet des affaires — état des comptes</w:t>
      </w:r>
    </w:p>
    <w:p>
      <w:r>
        <w:rPr>
          <w:rFonts w:ascii="Courier New" w:hAnsi="Courier New"/>
          <w:sz w:val="22"/>
        </w:rPr>
        <w:t xml:space="preserve">L.R. — Gautier          5 ✦ 1 ✦ 7     (500 livres)         ✓ payé</w:t>
      </w:r>
    </w:p>
    <w:p>
      <w:r>
        <w:rPr>
          <w:rFonts w:ascii="Courier New" w:hAnsi="Courier New"/>
          <w:sz w:val="22"/>
        </w:rPr>
        <w:t xml:space="preserve">G.L. — Louis-Marc       5 ✦ 0           (5 000 livres)       en attente — rdv 17h30</w:t>
      </w:r>
    </w:p>
    <w:p>
      <w:r>
        <w:rPr>
          <w:rFonts w:ascii="Courier New" w:hAnsi="Courier New"/>
          <w:sz w:val="22"/>
        </w:rPr>
        <w:t xml:space="preserve">B.A. — Plumeau          2 ✦ 7           (200 livres)         ✓ payé</w:t>
      </w:r>
    </w:p>
    <w:p>
      <w:r>
        <w:rPr>
          <w:rFonts w:ascii="Courier New" w:hAnsi="Courier New"/>
          <w:sz w:val="22"/>
        </w:rPr>
        <w:t xml:space="preserve">T.P. — Vienne           1 ✦ 5           (1 500 livres)       en attente</w:t>
      </w:r>
    </w:p>
    <w:p>
      <w:r>
        <w:rPr>
          <w:rFonts w:ascii="Courier New" w:hAnsi="Courier New"/>
          <w:sz w:val="22"/>
        </w:rPr>
        <w:t xml:space="preserve">C.C. — mardi            1 ✦ 0           (1 000 livres)       en attente</w:t>
      </w:r>
    </w:p>
    <w:p>
      <w:r>
        <w:rPr>
          <w:rFonts w:ascii="Courier New" w:hAnsi="Courier New"/>
          <w:sz w:val="22"/>
        </w:rPr>
        <w:t xml:space="preserve">B.M. — Tatoine          2 ✦ 0           (200 livres / trim.) ✓ régulier</w:t>
      </w:r>
    </w:p>
    <w:p>
      <w:r>
        <w:rPr>
          <w:rFonts w:ascii="Courier New" w:hAnsi="Courier New"/>
          <w:sz w:val="22"/>
        </w:rPr>
        <w:t xml:space="preserve">T.C. — Boulet           2 ✦ 0           (200 livres / trim.) ✓ régulier</w:t>
      </w:r>
    </w:p>
    <w:p>
      <w:r>
        <w:rPr>
          <w:rFonts w:ascii="Courier New" w:hAnsi="Courier New"/>
          <w:sz w:val="22"/>
        </w:rPr>
        <w:t xml:space="preserve">L.L. — origines         8 ✦ 0           (800 livres)         en attente</w:t>
      </w:r>
    </w:p>
    <w:p>
      <w:r>
        <w:rPr>
          <w:rFonts w:ascii="Courier New" w:hAnsi="Courier New"/>
          <w:sz w:val="22"/>
        </w:rPr>
        <w:t xml:space="preserve">E.C.S. — Beauchamp 1910 5 ✦ 0           (5 000 livres)       en attente</w:t>
      </w:r>
    </w:p>
    <w:p>
      <w:pPr>
        <w:spacing w:before="180"/>
      </w:pPr>
      <w:r>
        <w:rPr>
          <w:i/>
          <w:sz w:val="22"/>
        </w:rPr>
        <w:t xml:space="preserve">(annotation personnelle, en marge : « M.R. — potager — non, garder le silence »)</w:t>
      </w:r>
    </w:p>
    <w:p>
      <w:pPr>
        <w:spacing w:before="180"/>
      </w:pPr>
      <w:r>
        <w:rPr>
          <w:b/>
          <w:sz w:val="24"/>
        </w:rPr>
        <w:t xml:space="preserve">★ La Duchesse — affaire spéciale, sans prix — voir mes notes de recherche ★</w:t>
      </w:r>
    </w:p>
    <w:p>
      <w:pPr>
        <w:spacing w:before="0" w:after="400" w:line="320" w:lineRule="auto"/>
        <w:jc w:val="left"/>
      </w:pPr>
      <w:r>
        <w:rPr>
          <w:i/>
          <w:iCs/>
          <w:color w:val="606060"/>
          <w:sz w:val="16"/>
          <w:szCs w:val="16"/>
          <w:rFonts w:ascii="Times New Roman" w:hAnsi="Times New Roman" w:cs="Times New Roman"/>
        </w:rPr>
        <w:t>À placer : Pages suivantes du carnet, dans l’atelier-dépendance. Chaque jour est une page, avec un titre de trois mots (le code du jour, via la grille) et un poème en prose. La page du samedi 6 juin contient le code de ce soir : « Au grand large » → A-G-L → 1-7-3.</w:t>
      </w:r>
    </w:p>
    <w:p>
      <w:pPr>
        <w:pBdr>
          <w:top w:val="single" w:sz="4" w:space="1" w:color="606060"/>
        </w:pBdr>
      </w:pPr>
    </w:p>
    <w:p>
      <w:pPr>
        <w:spacing w:after="400"/>
      </w:pPr>
    </w:p>
    <w:p>
      <w:pPr>
        <w:spacing w:after="200"/>
      </w:pPr>
    </w:p>
    <w:p>
      <w:pPr>
        <w:pBdr>
          <w:top w:val="single" w:sz="4" w:space="1" w:color="606060"/>
        </w:pBdr>
      </w:pPr>
    </w:p>
    <w:p>
      <w:pPr>
        <w:spacing w:after="120"/>
      </w:pPr>
    </w:p>
    <w:p>
      <w:pPr>
        <w:spacing w:after="400"/>
      </w:pPr>
    </w:p>
    <w:p>
      <w:pPr>
        <w:pBdr>
          <w:top w:val="single" w:sz="8" w:space="1" w:color="000000"/>
        </w:pBdr>
      </w:pP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cette semaine —</w:t>
      </w:r>
    </w:p>
    <w:p>
      <w:pPr>
        <w:spacing w:before="0" w:after="400" w:line="320" w:lineRule="auto"/>
        <w:jc w:val="center"/>
      </w:pPr>
      <w:r>
        <w:rPr>
          <w:b/>
          <w:bCs/>
          <w:i/>
          <w:iCs/>
          <w:color w:val="000000"/>
          <w:sz w:val="26"/>
          <w:szCs w:val="26"/>
          <w:rFonts w:ascii="Garamond" w:hAnsi="Garamond" w:cs="Garamond"/>
        </w:rPr>
        <w:t>je ne peux plus garder ce silence, et je ne le porterai pas avec moi sur l’Atlantique.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 xml:space="preserve">OBJET 11 — Lettre Baptiste → Alicia (échantillon, signée « B. »)</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 ils dansent en moi comme une mélodie qu’on n’oserait fredonner en société. La nuit, je revois vos yeux, votre rire, ce moment dans le jardin de votre tante où vous m’avez tendu la main, et où le monde a cessé pour un trop court instant.</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les bienséances qui nous font et nous défont. Et pourtant je ne sais plus vivre sans cette correspondance qui passe en cachette d’un courrier à l’autre.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xml:space="preserve">— B.</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 à travers ces pages.</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 je te le promets sur les rosiers que nous avons plantés ensemble, l’an dernier, derrière la dépendance.</w:t>
      </w:r>
    </w:p>
    <w:p>
      <w:pPr>
        <w:spacing w:before="0" w:after="600" w:line="320" w:lineRule="auto"/>
        <w:ind w:left="400" w:right="400"/>
        <w:jc w:val="both"/>
      </w:pPr>
      <w:r>
        <w:rPr>
          <w:b/>
          <w:bCs/>
          <w:i/>
          <w:iCs/>
          <w:color w:val="000000"/>
          <w:sz w:val="26"/>
          <w:szCs w:val="26"/>
          <w:rFonts w:ascii="Garamond" w:hAnsi="Garamond" w:cs="Garamond"/>
        </w:rPr>
        <w:t>Mardi prochain, derrière les framboisiers ? Le soleil y est plus doux qu’aux salons, et nul n’y va qu’avec un panier à la main.</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