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Fiche de bord du MJ — page 1 : horaire, lieux, témoignages</w:t>
      </w:r>
    </w:p>
    <w:p>
      <w:pPr>
        <w:spacing w:before="60" w:after="60" w:line="300" w:lineRule="auto"/>
        <w:jc w:val="both"/>
      </w:pPr>
      <w:r>
        <w:t>À imprimer séparément du Premier Livre. Une page recto, pour avoir tout sous les yeux pendant la partie.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L’horaire cible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w="24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 réelle</w:t>
            </w:r>
          </w:p>
        </w:tc>
        <w:tc>
          <w:tcPr>
            <w:tcW w:w="24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Acte</w:t>
            </w:r>
          </w:p>
        </w:tc>
        <w:tc>
          <w:tcPr>
            <w:tcW w:w="45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Lieux ouverts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Arrivée Chloé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Jardin + Potager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 – 18h15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Acte I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Jardin + Potager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18h15 – 18h30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Acte II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+ Salon du bar + Bar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18h30 – 18h45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Acte III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+ Couloir + Chambres + Placard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18h45 – 19h00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Acte IV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+ Dépendance, puis retour jardin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19h00</w:t>
            </w:r>
          </w:p>
        </w:tc>
        <w:tc>
          <w:tcPr>
            <w:tcW w:w="2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Dîner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Tout est ouvert</w:t>
            </w:r>
          </w:p>
        </w:tc>
      </w:tr>
    </w:tbl>
    <w:p>
      <w:pPr>
        <w:pStyle w:val="Titre3"/>
        <w:spacing w:before="200" w:after="100"/>
      </w:pPr>
      <w:r>
        <w:rPr>
          <w:b/>
          <w:bCs/>
          <w:color w:val="795548"/>
        </w:rPr>
        <w:t>Lieux à ouvrir par acte (votre principale poignée de contrôle)</w:t>
      </w:r>
    </w:p>
    <w:p>
      <w:pPr>
        <w:spacing w:before="60" w:after="60" w:line="300" w:lineRule="auto"/>
        <w:jc w:val="both"/>
      </w:pPr>
      <w:r>
        <w:rPr>
          <w:b/>
          <w:bCs/>
        </w:rPr>
        <w:t>Acte I → II</w:t>
      </w:r>
      <w:r>
        <w:t xml:space="preserve"> : ouvrez le salon du bar et le bar quand Chloé a interrogé 3-4 convives et veut « voir où ils étaient au toast ».</w:t>
      </w:r>
    </w:p>
    <w:p>
      <w:pPr>
        <w:spacing w:before="60" w:after="60" w:line="300" w:lineRule="auto"/>
        <w:jc w:val="both"/>
      </w:pPr>
      <w:r>
        <w:rPr>
          <w:b/>
          <w:bCs/>
        </w:rPr>
        <w:t>Acte II → III</w:t>
      </w:r>
      <w:r>
        <w:t xml:space="preserve"> : ouvrez le couloir, les chambres et le placard quand Chloé évoque des déplacements suspects à l’intérieur.</w:t>
      </w:r>
    </w:p>
    <w:p>
      <w:pPr>
        <w:spacing w:before="60" w:after="60" w:line="300" w:lineRule="auto"/>
        <w:jc w:val="both"/>
      </w:pPr>
      <w:r>
        <w:rPr>
          <w:b/>
          <w:bCs/>
        </w:rPr>
        <w:t>Acte III → IV</w:t>
      </w:r>
      <w:r>
        <w:t xml:space="preserve"> : ouvrez la dépendance quand Chloé vous remet la clef récupérée sur Alicia.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Témoignages d’observation à provoquer (par acte)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800"/>
        <w:gridCol w:w="2800"/>
        <w:gridCol w:w="5760"/>
      </w:tblGrid>
      <w:tr>
        <w:trPr>
          <w:tblHeader/>
        </w:trPr>
        <w:tc>
          <w:tcPr>
            <w:tcW w:w="8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Acte</w:t>
            </w:r>
          </w:p>
        </w:tc>
        <w:tc>
          <w:tcPr>
            <w:tcW w:w="28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Témoin</w:t>
            </w:r>
          </w:p>
        </w:tc>
        <w:tc>
          <w:tcPr>
            <w:tcW w:w="57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Témoignage clef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Sir Tatoine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Dispute Louis-Léa 16h20, geste de brûlure Louis au banc.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Victoria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Découverte du corps. Baiser Marie-Léa au potager 16h50.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 (si on insiste)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Dispute Gautier-Léa 16h15 depuis la fenêtre.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Cloé Fischer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Tatoine 17h05, Gautier 17h10, Louis 17h20.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Silhouette aux manteaux 17h36. Anomalies sur Amandinette.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Romanette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Théodorette 17h20 couloir (PIVOT), Marie 16h55 potager, Amandinette pendant le toast.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Cloé Fischer (PIVOT)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Amandinette traverse le jardin à 17h32.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Gautier cache la mallette 17h33. Alicia s’attarde au bar à 18h00.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III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Victoria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Alicia entre au bar à 17h58 (RAPPEL CRITIQUE).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IV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</w:t>
            </w:r>
          </w:p>
        </w:tc>
        <w:tc>
          <w:tcPr>
            <w:tcW w:w="57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Annuaires : Parisette branche manquante.</w:t>
            </w:r>
          </w:p>
        </w:tc>
      </w:tr>
    </w:tbl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Fiche de bord du MJ — page 2 : relances de blocage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Si Chloé patine, soufflez l’une de ces relances (au choix)</w:t>
      </w:r>
    </w:p>
    <w:p>
      <w:pPr>
        <w:spacing w:before="60" w:after="60" w:line="300" w:lineRule="auto"/>
        <w:jc w:val="both"/>
      </w:pPr>
      <w:r>
        <w:rPr>
          <w:b/>
          <w:bCs/>
        </w:rPr>
        <w:t>Acte I bloqué</w:t>
      </w:r>
      <w:r>
        <w:t xml:space="preserve"> :</w:t>
      </w:r>
    </w:p>
    <w:p>
      <w:pPr>
        <w:spacing w:before="60" w:after="60" w:line="300" w:lineRule="auto"/>
        <w:ind w:left="360"/>
        <w:jc w:val="both"/>
      </w:pPr>
      <w:r>
        <w:t>« Le banc semble avoir été occupé longtemps — on dirait qu’il y a eu beaucoup de cendres. »</w:t>
      </w:r>
    </w:p>
    <w:p>
      <w:pPr>
        <w:spacing w:before="60" w:after="60" w:line="300" w:lineRule="auto"/>
        <w:ind w:left="360"/>
        <w:jc w:val="both"/>
      </w:pPr>
      <w:r>
        <w:t>« La malle de rotin est là depuis longtemps. Je crois bien qu’elle appartient à Léa. »</w:t>
      </w:r>
    </w:p>
    <w:p>
      <w:pPr>
        <w:spacing w:before="60" w:after="60" w:line="300" w:lineRule="auto"/>
        <w:ind w:left="360"/>
        <w:jc w:val="both"/>
      </w:pPr>
      <w:r>
        <w:t>« Sir Tatoine est toujours au jardin l’après-midi. Il a une excellente vue sur le banc.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II bloqué</w:t>
      </w:r>
      <w:r>
        <w:t xml:space="preserve"> :</w:t>
      </w:r>
    </w:p>
    <w:p>
      <w:pPr>
        <w:spacing w:before="60" w:after="60" w:line="300" w:lineRule="auto"/>
        <w:ind w:left="360"/>
        <w:jc w:val="both"/>
      </w:pPr>
      <w:r>
        <w:t>« As-tu fouillé les manteaux sur les tabourets ? »</w:t>
      </w:r>
    </w:p>
    <w:p>
      <w:pPr>
        <w:spacing w:before="60" w:after="60" w:line="300" w:lineRule="auto"/>
        <w:ind w:left="360"/>
        <w:jc w:val="both"/>
      </w:pPr>
      <w:r>
        <w:t>« La flûte de Léa est encore sur le buffet, regarde-la attentivement. »</w:t>
      </w:r>
    </w:p>
    <w:p>
      <w:pPr>
        <w:spacing w:before="60" w:after="60" w:line="300" w:lineRule="auto"/>
        <w:ind w:left="360"/>
        <w:jc w:val="both"/>
      </w:pPr>
      <w:r>
        <w:t>« Romanette était près du piano. Elle voit le couloir et le hall depuis sa place.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III bloqué</w:t>
      </w:r>
      <w:r>
        <w:t xml:space="preserve"> :</w:t>
      </w:r>
    </w:p>
    <w:p>
      <w:pPr>
        <w:spacing w:before="60" w:after="60" w:line="300" w:lineRule="auto"/>
        <w:ind w:left="360"/>
        <w:jc w:val="both"/>
      </w:pPr>
      <w:r>
        <w:t>« Quelqu’un est passé pressé dans le couloir vers 17h33. Demande à Boulet de Myrtilles, elle l’a vu. »</w:t>
      </w:r>
    </w:p>
    <w:p>
      <w:pPr>
        <w:spacing w:before="60" w:after="60" w:line="300" w:lineRule="auto"/>
        <w:ind w:left="360"/>
        <w:jc w:val="both"/>
      </w:pPr>
      <w:r>
        <w:t>« Le tiroir du buffet du bar… je crois bien qu’il manque quelque chose. »</w:t>
      </w:r>
    </w:p>
    <w:p>
      <w:pPr>
        <w:spacing w:before="60" w:after="60" w:line="300" w:lineRule="auto"/>
        <w:ind w:left="360"/>
        <w:jc w:val="both"/>
      </w:pPr>
      <w:r>
        <w:t>« Alicia a eu une journée étrange. Elle est entrée au bar pendant les cris.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IV bloqué</w:t>
      </w:r>
      <w:r>
        <w:t xml:space="preserve"> :</w:t>
      </w:r>
    </w:p>
    <w:p>
      <w:pPr>
        <w:spacing w:before="60" w:after="60" w:line="300" w:lineRule="auto"/>
        <w:ind w:left="360"/>
        <w:jc w:val="both"/>
      </w:pPr>
      <w:r>
        <w:t>« Les paquets de lettres que tu trouves dans l’atelier de Léa… tu remarques ce qui manque ? »</w:t>
      </w:r>
    </w:p>
    <w:p>
      <w:pPr>
        <w:spacing w:before="60" w:after="60" w:line="300" w:lineRule="auto"/>
        <w:ind w:left="360"/>
        <w:jc w:val="both"/>
      </w:pPr>
      <w:r>
        <w:t>« Le carnet est ouvert à la grille. La dernière entrée porte une étoile. »</w:t>
      </w:r>
    </w:p>
    <w:p>
      <w:pPr>
        <w:spacing w:before="60" w:after="60" w:line="300" w:lineRule="auto"/>
        <w:ind w:left="360"/>
        <w:jc w:val="both"/>
      </w:pPr>
      <w:r>
        <w:t>« A vaut un. G vaut sept. L vaut trois. »</w:t>
      </w:r>
    </w:p>
    <w:p>
      <w:pPr>
        <w:spacing w:before="60" w:after="60" w:line="300" w:lineRule="auto"/>
        <w:ind w:left="360"/>
        <w:jc w:val="both"/>
      </w:pPr>
      <w:r>
        <w:t>« La malle de rotin du jardin contient quelque chose que tu n’as pas pu ouvrir tout à l’heure. »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Énigme finale du coffret — aide graduée</w:t>
      </w:r>
    </w:p>
    <w:p>
      <w:pPr>
        <w:spacing w:before="60" w:after="60" w:line="300" w:lineRule="auto"/>
        <w:jc w:val="both"/>
      </w:pPr>
      <w:r>
        <w:t xml:space="preserve">Niveau 1 : </w:t>
      </w:r>
      <w:r>
        <w:rPr>
          <w:i/>
          <w:iCs/>
        </w:rPr>
        <w:t>« Les notes de Léa pour son roman te disent qui est A.G.L. »</w:t>
      </w:r>
    </w:p>
    <w:p>
      <w:pPr>
        <w:spacing w:before="60" w:after="60" w:line="300" w:lineRule="auto"/>
        <w:jc w:val="both"/>
      </w:pPr>
      <w:r>
        <w:t xml:space="preserve">Niveau 2 : </w:t>
      </w:r>
      <w:r>
        <w:rPr>
          <w:i/>
          <w:iCs/>
        </w:rPr>
        <w:t>« Le carnet — dernière entrée avec l’étoile. »</w:t>
      </w:r>
    </w:p>
    <w:p>
      <w:pPr>
        <w:spacing w:before="60" w:after="60" w:line="300" w:lineRule="auto"/>
        <w:jc w:val="both"/>
      </w:pPr>
      <w:r>
        <w:t xml:space="preserve">Niveau 3 : </w:t>
      </w:r>
      <w:r>
        <w:rPr>
          <w:i/>
          <w:iCs/>
        </w:rPr>
        <w:t>« 1, 7, 3. »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