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re1"/>
        <w:spacing w:before="360" w:after="200"/>
        <w:jc w:val="center"/>
      </w:pPr>
      <w:r>
        <w:rPr>
          <w:b/>
          <w:bCs/>
          <w:color w:val="5D4037"/>
          <w:sz w:val="40"/>
          <w:szCs w:val="40"/>
        </w:rPr>
        <w:t>Deuxième Livre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L’Enquêtrice</w:t>
      </w:r>
    </w:p>
    <w:p>
      <w:pPr>
        <w:spacing w:after="120"/>
        <w:jc w:val="center"/>
      </w:pPr>
      <w:r>
        <w:rPr>
          <w:color w:val="8D6E63"/>
        </w:rPr>
        <w:t>❦ ❦ ❦</w:t>
      </w:r>
    </w:p>
    <w:p>
      <w:pPr>
        <w:spacing w:after="120"/>
        <w:jc w:val="center"/>
      </w:pPr>
      <w:r>
        <w:rPr>
          <w:color w:val="8D6E63"/>
        </w:rPr>
        <w:t>❦ ❦ ❦</w:t>
      </w:r>
    </w:p>
    <w:p>
      <w:pPr>
        <w:spacing w:after="60"/>
        <w:jc w:val="center"/>
      </w:pPr>
      <w:r>
        <w:rPr>
          <w:i/>
          <w:iCs/>
          <w:color w:val="6D4C41"/>
        </w:rPr>
        <w:t>FICHE PERSONNAGE</w:t>
      </w:r>
    </w:p>
    <w:p>
      <w:pPr>
        <w:spacing w:before="60" w:after="60"/>
        <w:jc w:val="center"/>
      </w:pPr>
      <w:r>
        <w:rPr>
          <w:b/>
          <w:bCs/>
          <w:color w:val="5D4037"/>
          <w:sz w:val="36"/>
          <w:szCs w:val="36"/>
        </w:rPr>
        <w:t>LADY CHLOÉ CHRÉTIEN DES BEUHAIES</w:t>
      </w:r>
    </w:p>
    <w:p>
      <w:pPr>
        <w:spacing w:after="200"/>
        <w:jc w:val="center"/>
      </w:pPr>
      <w:r>
        <w:rPr>
          <w:i/>
          <w:iCs/>
          <w:color w:val="6D4C41"/>
        </w:rPr>
        <w:t>alias Lady Whistledown — l’enquêtrice</w:t>
      </w:r>
    </w:p>
    <w:p>
      <w:pPr>
        <w:spacing w:before="80" w:after="200" w:line="300" w:lineRule="auto"/>
        <w:ind w:left="720" w:right="720"/>
        <w:jc w:val="center"/>
      </w:pPr>
      <w:r>
        <w:rPr>
          <w:i/>
          <w:iCs/>
          <w:color w:val="5D4037"/>
        </w:rPr>
        <w:t>« Très chers lecteurs, c’est mon anniversaire. Et voilà qu’on me prie d’élucider un meurtre dans mon propre domaine. »</w:t>
      </w:r>
    </w:p>
    <w:p>
      <w:pPr>
        <w:spacing w:before="60" w:after="60" w:line="300" w:lineRule="auto"/>
        <w:jc w:val="both"/>
      </w:pPr>
      <w:r>
        <w:t>Le contexte. Samedi 6 juin 2026, anniversaire des 30 ans de Lady Chloé. Vous êtes invité au Domaine des Beuhaies. Lady Chloé est rentrée seule à 18h00 et trouve Lady Léa de Pavy morte dans la dépendance — empoisonnée à la digitaline vers 17h25. Le jeu. Lady Chloé enquête seule pendant 1 heure. Sir Amaury est MJ. Vos observations se livrent en conversation, librement. Vos secrets se gardent — il faut un levier pour qu’ils sortent.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SITUATION  ❧</w:t>
      </w:r>
    </w:p>
    <w:p>
      <w:pPr>
        <w:spacing w:before="60" w:after="60" w:line="300" w:lineRule="auto"/>
        <w:jc w:val="both"/>
      </w:pPr>
      <w:r>
        <w:t>18h00. Vous rentrez seule du coiffeur. Lady Léa de Pavy a été retrouvée morte dans la dépendance vers 17h25, empoisonnée à la digitaline. Lady Victoria Chevessand a découvert le corps. Vous avez UNE HEURE pour identifier la coupable, avant le dîner.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RÔLE  ❧</w:t>
      </w:r>
    </w:p>
    <w:p>
      <w:pPr>
        <w:spacing w:before="60" w:after="60" w:line="300" w:lineRule="auto"/>
        <w:jc w:val="both"/>
      </w:pPr>
      <w:r>
        <w:t>Vous êtes l’unique enquêtrice. Sir Amaury, votre mari, arbitre la soirée comme maître de maison et vous oriente discrètement quand vous bloquez.</w:t>
      </w:r>
    </w:p>
    <w:p>
      <w:pPr>
        <w:spacing w:before="60" w:after="60" w:line="300" w:lineRule="auto"/>
        <w:jc w:val="both"/>
      </w:pPr>
      <w:r>
        <w:t>Aucun domestique n’est interrogeable (tous congédiés pour la soirée). Les douze convives autour de vous sont vos seules sources.</w:t>
      </w:r>
    </w:p>
    <w:p>
      <w:pPr>
        <w:spacing w:before="60" w:after="60" w:line="300" w:lineRule="auto"/>
        <w:jc w:val="both"/>
      </w:pPr>
      <w:r>
        <w:t>Vous êtes Lady Whistledown — chroniqueuse mondaine masquée. La révélation finale est votre moment de bravoure.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ARME : LES INFORMATIONS COMPROMETTANTES  ❧</w:t>
      </w:r>
    </w:p>
    <w:p>
      <w:pPr>
        <w:spacing w:before="60" w:after="60" w:line="300" w:lineRule="auto"/>
        <w:jc w:val="both"/>
      </w:pPr>
      <w:r>
        <w:t>Vous n’avez aucune autorité officielle. Mais chaque fois que vous apprenez quelque chose qu’un convive voudrait cacher, vous pouvez le lui présenter — calmement, sans menacer — pour obtenir une nouvelle information en échange. C’est ainsi que les suspects « craquent ».</w:t>
      </w:r>
    </w:p>
    <w:p>
      <w:pPr>
        <w:spacing w:before="60" w:after="60" w:line="300" w:lineRule="auto"/>
        <w:jc w:val="both"/>
      </w:pPr>
      <w:r>
        <w:t xml:space="preserve">Les observations sortent </w:t>
      </w:r>
      <w:r>
        <w:rPr>
          <w:b/>
          <w:bCs/>
        </w:rPr>
        <w:t>facilement</w:t>
      </w:r>
      <w:r>
        <w:t xml:space="preserve"> : posez la bonne question au bon moment, chacun a vu quelque chose et le partagera librement.</w:t>
      </w:r>
    </w:p>
    <w:p>
      <w:pPr>
        <w:spacing w:before="60" w:after="60" w:line="300" w:lineRule="auto"/>
        <w:jc w:val="both"/>
      </w:pPr>
      <w:r>
        <w:t xml:space="preserve">Les secrets personnels se </w:t>
      </w:r>
      <w:r>
        <w:rPr>
          <w:b/>
          <w:bCs/>
        </w:rPr>
        <w:t>gardent</w:t>
      </w:r>
      <w:r>
        <w:t>. Pour qu’un convive avoue son secret intime, il vous faut un LEVIER : un indice physique trouvé, une contradiction dans son alibi, le témoignage croisé d’un autre convive.</w:t>
      </w:r>
    </w:p>
    <w:p>
      <w:pPr>
        <w:spacing w:before="60" w:after="60" w:line="300" w:lineRule="auto"/>
        <w:jc w:val="both"/>
      </w:pPr>
      <w:r>
        <w:t>Stratégie : glanez d’abord les observations, puis utilisez-les pour craquer les secrets — qui à leur tour deviennent des leviers pour d’autres secrets. C’est une chaîne.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CARNET D’ENQUÊTE  ❧</w:t>
      </w:r>
    </w:p>
    <w:p>
      <w:pPr>
        <w:spacing w:before="60" w:after="60" w:line="300" w:lineRule="auto"/>
        <w:jc w:val="both"/>
      </w:pPr>
      <w:r>
        <w:t>Vous disposez d’un véritable carnet (fourni avec un crayon) pour consigner ce que vous observez, ce que chacun cache, et ce que vous pouvez confronter. Tenez-le ouvert sur la table — c’est votre arme la plus précieuse. Organisez-le comme vous voulez : par convive, par lieu, par horaire. Personne ne le lira à votre place.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VOS PREMIÈRES MINUTES  ❧</w:t>
      </w:r>
    </w:p>
    <w:p>
      <w:pPr>
        <w:spacing w:before="60" w:after="60" w:line="300" w:lineRule="auto"/>
        <w:jc w:val="both"/>
      </w:pPr>
      <w:r>
        <w:t>Faites confirmer la mort par Lord Louis-Marc de Riegel, médecin. Demandez-lui quelle substance, quelle dose, et surtout combien de temps elle met à agir.</w:t>
      </w:r>
    </w:p>
    <w:p>
      <w:pPr>
        <w:spacing w:before="60" w:after="60" w:line="300" w:lineRule="auto"/>
        <w:jc w:val="both"/>
      </w:pPr>
      <w:r>
        <w:t>Faites raconter la découverte du corps par Lady Victoria Chevessand.</w:t>
      </w:r>
    </w:p>
    <w:p>
      <w:pPr>
        <w:spacing w:before="60" w:after="60" w:line="300" w:lineRule="auto"/>
        <w:jc w:val="both"/>
      </w:pPr>
      <w:r>
        <w:t>Sir Amaury vous présentera les convives un par un, dans l’ordre où il les a accueillis. Chacun se lèvera, dira sa phrase de présentation en quelques secondes, se rassiéra. Laissez-le mener ce moment — c’est un rituel mondain, pas un interrogatoire.</w:t>
      </w:r>
    </w:p>
    <w:p>
      <w:pPr>
        <w:spacing w:before="60" w:after="60" w:line="300" w:lineRule="auto"/>
        <w:jc w:val="both"/>
      </w:pPr>
      <w:r>
        <w:t>Demandez ensuite à chacun ce qu’il a vu cet après-midi. Récoltez les fils.</w:t>
      </w:r>
    </w:p>
    <w:p>
      <w:pPr>
        <w:spacing w:before="60" w:after="60" w:line="300" w:lineRule="auto"/>
        <w:jc w:val="both"/>
      </w:pPr>
      <w:r>
        <w:t>Sir Amaury vous indiquera quand il sera temps de quitter le jardin et le potager.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L’ENQUÊTE — STRUCTURE EN QUATRE ACTES  ❧</w:t>
      </w:r>
    </w:p>
    <w:p>
      <w:pPr>
        <w:spacing w:before="60" w:after="60" w:line="300" w:lineRule="auto"/>
        <w:jc w:val="both"/>
      </w:pPr>
      <w:r>
        <w:t>Sir Amaury vous indiquera quand passer d’un acte au suivant en ouvrant les lieux concernés. Vous ne pouvez pas explorer un lieu avant qu’il ne soit ouvert. À chaque acte, fouillez le lieu, écoutez ce que chacun y a observé, confrontez ce que vous trouvez aux alibis. Une confession en libère une autre.</w:t>
      </w:r>
    </w:p>
    <w:p>
      <w:pPr>
        <w:spacing w:before="60" w:after="60" w:line="300" w:lineRule="auto"/>
        <w:jc w:val="both"/>
      </w:pPr>
      <w:r>
        <w:rPr>
          <w:b/>
          <w:bCs/>
        </w:rPr>
        <w:t>Acte I — Le jardin et le potager</w:t>
      </w:r>
      <w:r>
        <w:t xml:space="preserve"> (les deux extérieurs sont accessibles dès votre arrivée).</w:t>
      </w:r>
    </w:p>
    <w:p>
      <w:pPr>
        <w:spacing w:before="60" w:after="60" w:line="300" w:lineRule="auto"/>
        <w:jc w:val="both"/>
      </w:pPr>
      <w:r>
        <w:rPr>
          <w:b/>
          <w:bCs/>
        </w:rPr>
        <w:t>Acte II — Le bar et le salon du bar</w:t>
      </w:r>
      <w:r>
        <w:t>.</w:t>
      </w:r>
    </w:p>
    <w:p>
      <w:pPr>
        <w:spacing w:before="60" w:after="60" w:line="300" w:lineRule="auto"/>
        <w:jc w:val="both"/>
      </w:pPr>
      <w:r>
        <w:rPr>
          <w:b/>
          <w:bCs/>
        </w:rPr>
        <w:t>Acte III — La maison : couloir intérieur, chambres, placards</w:t>
      </w:r>
      <w:r>
        <w:t>.</w:t>
      </w:r>
    </w:p>
    <w:p>
      <w:pPr>
        <w:spacing w:before="60" w:after="60" w:line="300" w:lineRule="auto"/>
        <w:jc w:val="both"/>
      </w:pPr>
      <w:r>
        <w:rPr>
          <w:b/>
          <w:bCs/>
        </w:rPr>
        <w:t>Acte IV — La dépendance</w:t>
      </w:r>
      <w:r>
        <w:t>, ouverte uniquement quand vous aurez récupéré la clef.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À QUI PARLER PRIORITAIREMENT  ❧</w:t>
      </w:r>
    </w:p>
    <w:p>
      <w:pPr>
        <w:spacing w:before="60" w:after="60" w:line="300" w:lineRule="auto"/>
        <w:jc w:val="both"/>
      </w:pPr>
      <w:r>
        <w:rPr>
          <w:b/>
          <w:bCs/>
        </w:rPr>
        <w:t>Lady Victoria Chevessand</w:t>
      </w:r>
      <w:r>
        <w:t xml:space="preserve"> : votre amie de toujours. Elle a découvert le corps. Mondaine et observatrice, elle vous parlera librement. Elle a vu énormément aujourd’hui.</w:t>
      </w:r>
    </w:p>
    <w:p>
      <w:pPr>
        <w:spacing w:before="60" w:after="60" w:line="300" w:lineRule="auto"/>
        <w:jc w:val="both"/>
      </w:pPr>
      <w:r>
        <w:rPr>
          <w:b/>
          <w:bCs/>
        </w:rPr>
        <w:t>Sir Tatoine de Crevonville</w:t>
      </w:r>
      <w:r>
        <w:t xml:space="preserve"> : diplomate. A passé une partie de l’après-midi au jardin. Parle volontiers.</w:t>
      </w:r>
    </w:p>
    <w:p>
      <w:pPr>
        <w:spacing w:before="60" w:after="60" w:line="300" w:lineRule="auto"/>
        <w:jc w:val="both"/>
      </w:pPr>
      <w:r>
        <w:rPr>
          <w:b/>
          <w:bCs/>
        </w:rPr>
        <w:t>Lady Romanette de Burlesque</w:t>
      </w:r>
      <w:r>
        <w:t xml:space="preserve"> : lectrice près du piano. Témoignages clefs sur les passages dans le couloir.</w:t>
      </w:r>
    </w:p>
    <w:p>
      <w:pPr>
        <w:spacing w:before="60" w:after="60" w:line="300" w:lineRule="auto"/>
        <w:jc w:val="both"/>
      </w:pPr>
      <w:r>
        <w:rPr>
          <w:b/>
          <w:bCs/>
        </w:rPr>
        <w:t>Lady Boulet de Myrtilles</w:t>
      </w:r>
      <w:r>
        <w:t xml:space="preserve"> : discrète, observe énormément. Hésite à parler. Insistez doucement.</w:t>
      </w:r>
    </w:p>
    <w:p>
      <w:pPr>
        <w:spacing w:before="60" w:after="60" w:line="300" w:lineRule="auto"/>
        <w:jc w:val="both"/>
      </w:pPr>
      <w:r>
        <w:rPr>
          <w:b/>
          <w:bCs/>
        </w:rPr>
        <w:t>Lady Cloé Fischer de Crevonville</w:t>
      </w:r>
      <w:r>
        <w:t xml:space="preserve"> : était au bar avec vue sur le jardin. Garde certaines observations pour plus tard, il faudra l’interroger précisément.</w:t>
      </w:r>
    </w:p>
    <w:p>
      <w:pPr>
        <w:spacing w:before="60" w:after="60" w:line="300" w:lineRule="auto"/>
        <w:jc w:val="both"/>
      </w:pPr>
      <w:r>
        <w:rPr>
          <w:b/>
          <w:bCs/>
        </w:rPr>
        <w:t>Lord Louis-Marc de Riegel</w:t>
      </w:r>
      <w:r>
        <w:t xml:space="preserve"> : médecin. Vous éclairera sur la cause du décès — et peut-être sur d’autres choses, sous pression.</w:t>
      </w:r>
    </w:p>
    <w:p>
      <w:pPr>
        <w:spacing w:before="60" w:after="60" w:line="300" w:lineRule="auto"/>
        <w:jc w:val="both"/>
      </w:pPr>
      <w:r>
        <w:rPr>
          <w:b/>
          <w:bCs/>
        </w:rPr>
        <w:t>Lady Marie de Riegel</w:t>
      </w:r>
      <w:r>
        <w:t xml:space="preserve"> et </w:t>
      </w:r>
      <w:r>
        <w:rPr>
          <w:b/>
          <w:bCs/>
        </w:rPr>
        <w:t>Lady Alicia de Lemoine</w:t>
      </w:r>
      <w:r>
        <w:t xml:space="preserve"> : étaient au piano. Toutes deux ont peut-être aperçu quelque chose.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OÙ CHERCHER DES INDICES  ❧</w:t>
      </w:r>
    </w:p>
    <w:p>
      <w:pPr>
        <w:spacing w:before="60" w:after="60" w:line="300" w:lineRule="auto"/>
        <w:jc w:val="both"/>
      </w:pPr>
      <w:r>
        <w:t>Chaque acte ouvre un environnement où des indices vous attendent. À vous de les trouver et de comprendre ce qu’ils signifient.</w:t>
      </w:r>
    </w:p>
    <w:p>
      <w:pPr>
        <w:spacing w:before="60" w:after="60" w:line="300" w:lineRule="auto"/>
        <w:jc w:val="both"/>
      </w:pPr>
      <w:r>
        <w:rPr>
          <w:b/>
          <w:bCs/>
        </w:rPr>
        <w:t>Acte I (jardin + potager)</w:t>
      </w:r>
      <w:r>
        <w:t xml:space="preserve"> : le banc, là où quelqu’un a fumé. Le barbecue. La malle de rotin dans le jardin. Le potager où Léa avait coutume de se promener.</w:t>
      </w:r>
    </w:p>
    <w:p>
      <w:pPr>
        <w:spacing w:before="60" w:after="60" w:line="300" w:lineRule="auto"/>
        <w:jc w:val="both"/>
      </w:pPr>
      <w:r>
        <w:rPr>
          <w:b/>
          <w:bCs/>
        </w:rPr>
        <w:t>Acte II (bar et salon du bar)</w:t>
      </w:r>
      <w:r>
        <w:t xml:space="preserve"> : les manteaux des invités sur les tabourets. La flûte de Léa, restée sur le buffet du salon. Le tiroir du buffet du bar (qui contenait la clef de la dépendance).</w:t>
      </w:r>
    </w:p>
    <w:p>
      <w:pPr>
        <w:spacing w:before="60" w:after="60" w:line="300" w:lineRule="auto"/>
        <w:jc w:val="both"/>
      </w:pPr>
      <w:r>
        <w:rPr>
          <w:b/>
          <w:bCs/>
        </w:rPr>
        <w:t>Acte III (la maison)</w:t>
      </w:r>
      <w:r>
        <w:t xml:space="preserve"> : le couloir intérieur — le placard, le porte-manteau. Les chambres si nécessaire.</w:t>
      </w:r>
    </w:p>
    <w:p>
      <w:pPr>
        <w:spacing w:before="60" w:after="60" w:line="300" w:lineRule="auto"/>
        <w:jc w:val="both"/>
      </w:pPr>
      <w:r>
        <w:rPr>
          <w:b/>
          <w:bCs/>
        </w:rPr>
        <w:t>Acte IV (dépendance)</w:t>
      </w:r>
      <w:r>
        <w:t xml:space="preserve"> : trouvez d’abord la clef. Puis fouillez l’atelier de Léa, les papiers qu’elle gardait là-bas, et retournez au jardin pour la malle.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LA RÉVÉLATION FINALE  ❧</w:t>
      </w:r>
    </w:p>
    <w:p>
      <w:pPr>
        <w:spacing w:before="60" w:after="60" w:line="300" w:lineRule="auto"/>
        <w:jc w:val="both"/>
      </w:pPr>
      <w:r>
        <w:t>Quand vous aurez identifié la coupable et trouvé la preuve qui confond, à vous de la confronter publiquement. Vous pouvez improviser une tirade dans le ton de votre plume mondaine — Sir Amaury vous laissera la parole pour ce moment. Aucun script ne vous est imposé : c’est votre soirée, c’est votre voix.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