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Shadowwork TTRPG Community Intake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**Welcome, Divine Traveler**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form helps us create the safest possible space for your healing journey. We're not therapists, but we are committed to holding sacred space for your growth through storytelling.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*All information is confidential and used only for session planning and safety.*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**Basic Information**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**Preferred Name/Pronouns:**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**Discord Username:**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**Age Range:** □ 18-25 □ 26-35 □ 36-45 □ 46-55 □ 55+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**Time Zone:**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**TTRPG Experience:** □ Complete Newbie □ Some Experience □ Veteran Player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**Healing Journey Context**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**What draws you to shadowwork through roleplay?**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*(Open text - helps us understand your intentions)*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**Are you currently in therapy or other healing work?**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□ Yes □ No □ Prefer not to say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*If yes, does your therapist know about your interest in this work?*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□ Yes □ No □ Not applicable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**How comfortable are you with intense emotional content in storytelling?**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□ Very comfortable □ Somewhat comfortable □ New to this □ Prefer lighter content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**Content Boundaries &amp; Safety**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**Please check any topics you would prefer to avoid at the table:**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*(Check all that apply - no explanation needed)*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□ Sexual violence/assault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□ Domestic violence/abuse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□ Child abuse/neglect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□ Self-harm/suicide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□ Substance abuse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□ Eating disorders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□ Medical trauma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□ Military/combat trauma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□ Religious trauma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□ LGBTQ+ discrimination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□ Racism/discrimination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□ Animal cruelty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□ Graphic violence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□ Body horror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□ Pregnancy/childbirth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□ Death of children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□ Abandonment themes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□ Betrayal themes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□ Other: ____________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**Are there specific words, phrases, or situations that might be unexpectedly triggering?**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*(Optional - helps us navigate carefully)*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**What does feeling safe in a group look like for you?**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*(Open text - helps us understand your needs)*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 **Support Systems**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**Do you have support systems in place for processing difficult emotions?**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□ Yes, strong support system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□ Some support available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□ Limited support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□ I'm building my support system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**Are you comfortable with others knowing if you need to step away during a session?**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□ Yes, transparency is fine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□ Please handle discreetly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□ I prefer to manage this privately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**What helps you feel grounded when emotions get intense?**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*(Open text - helps us support you)*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 **Communication Preferences**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**How do you prefer to be checked on after intense sessions?**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□ Discord message within 24 hours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□ Email check-in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□ Group processing only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□ I'll reach out if needed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□ No follow-up needed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**What's your preferred way to communicate concerns or needs?**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□ Direct message to facilitator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□ Public group discussion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□ Anonymous feedback form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□ I struggle with direct communication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 **Boundaries &amp; Consent**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**Understanding that our sessions may involve:**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Exploring difficult emotions through character play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Witnessing others' healing journeys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Processing challenging themes in community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Using creative expression for emotional work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**I consent to participating in this work:** □ Yes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**I understand this is not therapy:** □ Yes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**I understand I can leave sessions or the community at any time:** □ Yes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**I commit to respecting others' boundaries and healing journeys:** □ Yes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 **Additional Information**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**Is there anything else you'd like us to know to better support your journey?**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*(Optional - any additional context that feels relevant)*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**What are you most hoping to gain from this experience?**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*(Open text - helps us understand your goals)*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 **Emergency Information**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**If you were in emotional crisis, who would you want us to help you contact?**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*(Optional but recommended - name and relationship)*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**Are you familiar with crisis resources in your area?**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□ Yes □ No □ Could use some resources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*Thank you for trusting us with this information. We're honored to witness your journey.*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