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**Welcome to Shadowwork Through TTRPGs: Healing Through Role Play**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*A Sacred Space for Divine Travelers*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🎲 **You've found your way to something special.**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isn't just another gaming server. This is a sanctuary for souls who understand that the most profound transformations happen when we dare to become someone else long enough to discover who we really 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**What We Are**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are a community of divine travelers walking the path of healing through storytelling. Here, your character sheet becomes a map to your inner landscape, and your fellow players become witnesses to your becoming.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**This is sacred work disguised as play.**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**Who Belongs Here**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**New to gaming?** Welcome. We'll teach you the dice, you teach us your story.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**Veteran player?** Welcome. Your wisdom helps create the container for everyone's growth.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**Curious about shadow work?** Welcome. The table is the perfect laboratory for self-discovery.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**Already on your healing journey?** Welcome. Community accelerates transformation.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**If you're here, you belong here. Full stop.**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**What We Offer**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🎭 **Games for Every Soul**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Most seats are **free** - because healing shouldn't have a price tag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Intensive shadow work sessions at **$5/seat** (well below market rate) - for deeper dives into triggering or intimate topics that require extra care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**World of Darkness** is my specialty, but I'm open to any system that serves the story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**All experience levels welcome** - from dice-rolling newbies to seasoned storytellers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📚 **Community &amp; Learning**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**12-week deep dive** into why TTRPGs ARE therapy/shadow 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Discussion forums for processing between sessions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Resource sharing and mutual support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 place to explore the profound in the playful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**Our Sacred Agreements**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