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a1a1a"/>
          <w:sz w:val="52"/>
          <w:szCs w:val="52"/>
          <w:rtl w:val="0"/>
        </w:rPr>
        <w:t xml:space="preserve">Mudanças no Site da EJFGV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b8027" w:space="10" w:sz="18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707070"/>
          <w:sz w:val="24"/>
          <w:szCs w:val="24"/>
          <w:rtl w:val="0"/>
        </w:rPr>
        <w:t xml:space="preserve">Consolidação de feedbacks 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70707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707070"/>
          <w:sz w:val="24"/>
          <w:szCs w:val="24"/>
          <w:rtl w:val="0"/>
        </w:rPr>
        <w:t xml:space="preserve">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rFonts w:ascii="Arial" w:cs="Arial" w:eastAsia="Arial" w:hAnsi="Arial"/>
          <w:b w:val="1"/>
          <w:bCs w:val="1"/>
          <w:color w:val="b5651d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Objeto: 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Serviços de Consultoria Estratégica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ejfgv.com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SUGESTÕES DE ATUALIZAÇÕES PARA O SITE: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Atualizar números e credenciais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Revisar os dados atuais (“+ 500 projetos”) para “+ 800 projetos” (como você mencionou) e garantir que apareça em locais de destaque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Destacar: “Primeira EJ da América Latina” no topo ou com selo visual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ano de fundação (1988) e reforçar histórico com frase como “Transformando realidades de negócios desde 1988”</w:t>
        <w:br w:type="textWrapping"/>
      </w:r>
    </w:p>
    <w:p w:rsidR="00000000" w:rsidDel="00000000" w:rsidP="00000000" w:rsidRDefault="00000000" w:rsidRPr="00000000" w14:paraId="0000000A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Hero / primeiro “above the fold” mais impactante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Trocar a imagem ou slider inicial por uma foto dinâmica de equipe ou projeto em ação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Editar o título principal para algo como:</w:t>
        <w:br w:type="textWrapping"/>
        <w:br w:type="textWrapping"/>
        <w:br w:type="textWrapping"/>
        <w:t xml:space="preserve"> “Consultoria estratégica feita por alunos da FGV | +700 projetos entregues”</w:t>
        <w:br w:type="textWrapping"/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Adicionar um call-to-action (CTA) visível, por exemplo “Solicite seu diagnóstico gratuito”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Seção de ‘Como funciona’ com visual mais claro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A atual divisão Contato → Diagnóstico → Proposta → Projeto está ótima. Poderia ter um ícone para cada passo, cores consistentes, e talvez um vídeo curto animado (30-60s) explicando o processo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Garantir que essa seção seja facilmente visível logo após soluções</w:t>
        <w:br w:type="textWrapping"/>
      </w:r>
    </w:p>
    <w:p w:rsidR="00000000" w:rsidDel="00000000" w:rsidP="00000000" w:rsidRDefault="00000000" w:rsidRPr="00000000" w14:paraId="00000011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Casos de sucesso (Cases) mais robustos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Expandir a seção de depoimentos com fotos reais dos clientes, logotipos, e resultados quantificados (ex: “+20 % faturamento em 3 meses”)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filtro por tipo de consultoria (financeiro, operacional, data science) para o visitante ver relevância para seu setor</w:t>
        <w:br w:type="textWrapping"/>
      </w:r>
    </w:p>
    <w:p w:rsidR="00000000" w:rsidDel="00000000" w:rsidP="00000000" w:rsidRDefault="00000000" w:rsidRPr="00000000" w14:paraId="00000014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Página de “Sobre Nós” mais humana e institucional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Incluir uma linha de tempo breve (1988 → hoje) mostrando marcos da EJ FGV.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Mostrar fotos da equipe de alunos-consultores, com mini bios (“Aluna de Ciências Econômicas, atuando em data science”) para dar rosto à marca.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os professores da FGV como “mentores” ou “parceiros acadêmicos”, reforçando credibilidade</w:t>
        <w:br w:type="textWrapping"/>
      </w:r>
    </w:p>
    <w:p w:rsidR="00000000" w:rsidDel="00000000" w:rsidP="00000000" w:rsidRDefault="00000000" w:rsidRPr="00000000" w14:paraId="00000018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Seção de “Materiais Ricos” / Blog como recurso educativo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Estimular a criação de conteúdo relevante: artigos, white-papers, infográficos sobre topendo (por exemplo “Como usar data science em uma startup”)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Mudar o CTA para “Inscreva-se para receber nossos conteúdos e ficar à frente” + formulário de newsletter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Garantir SEO básico nos posts: títulos com palavras-chave, meta-descrições, e call-to-action ao final para conversão</w:t>
        <w:br w:type="textWrapping"/>
      </w:r>
    </w:p>
    <w:p w:rsidR="00000000" w:rsidDel="00000000" w:rsidP="00000000" w:rsidRDefault="00000000" w:rsidRPr="00000000" w14:paraId="0000001C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Página de Soluções com visuais e segmentação clara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Para cada serviço (Plano de Negócios, Data Science, Operacional etc.) usar: título, breve descrição, ícone/imagem, “Quando contratar”, “Benefícios principais”, e um botão “Quero saber mais”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Possibilitar agrupar soluções por “Tamanho da empresa” ou “Setor” para que o visitante se identifique rapidamente</w:t>
        <w:br w:type="textWrapping"/>
      </w:r>
    </w:p>
    <w:p w:rsidR="00000000" w:rsidDel="00000000" w:rsidP="00000000" w:rsidRDefault="00000000" w:rsidRPr="00000000" w14:paraId="0000001F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Otimize para conversão / formulário de contato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Aumentar visibilidade do botão “Fale com um Especialista” no menu superior e em todas as páginas de serviço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Reduzir campos do formulário se possível (menos atrito) e oferecer alternativa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WhatsApp direto para atendimento rápido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Incluir prova social próximo ao formulário (“+700 projetos realizados”, logos de clientes)</w:t>
        <w:br w:type="textWrapping"/>
      </w:r>
    </w:p>
    <w:p w:rsidR="00000000" w:rsidDel="00000000" w:rsidP="00000000" w:rsidRDefault="00000000" w:rsidRPr="00000000" w14:paraId="00000023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Credibilidade e certificações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selos ou logos de associações, prêmios ou reconhecimentos que a EJ tenha (por exemplo “Empresa Júnior da FGV – laureada XYZ”)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Mostrar estatísticas internas: % de projetos implementados, % de satisfação de clientes, etc</w:t>
        <w:br w:type="textWrapping"/>
      </w:r>
    </w:p>
    <w:p w:rsidR="00000000" w:rsidDel="00000000" w:rsidP="00000000" w:rsidRDefault="00000000" w:rsidRPr="00000000" w14:paraId="00000026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Design responsivo, velocidade e acessibilidade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Verificar tempo de carregamento dos principais elementos (imagens grandes no banner podem atrasar)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Certificar-se de que o site seja totalmente funcional em mobile, com botões visíveis e fáceis de clicar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Incluir texto alternativo para imagens, contraste adequado para leitura e navegação por teclado para acessibilidade</w:t>
        <w:br w:type="textWrapping"/>
      </w:r>
    </w:p>
    <w:p w:rsidR="00000000" w:rsidDel="00000000" w:rsidP="00000000" w:rsidRDefault="00000000" w:rsidRPr="00000000" w14:paraId="0000002A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Integração com redes sociais e prova social dinâmica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feed ao vivo ou botão de destaque para @fgv.oficial, LinkedIn e Instagram da EJ</w:t>
        <w:br w:type="textWrapping"/>
      </w:r>
    </w:p>
    <w:p w:rsidR="00000000" w:rsidDel="00000000" w:rsidP="00000000" w:rsidRDefault="00000000" w:rsidRPr="00000000" w14:paraId="0000002C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Histórias de impacto e sustentabilidade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Mostrar como o trabalho da EJ FGV gera impacto (por exemplo: startups que cresceram, melhoria em empresas sociais, cases sustentáveis)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seção “Nosso impacto” com números + gráficos (ex: “X empresas apoiadas”, “Y empregos gerados”, “Z% de crescimento médio”)</w:t>
        <w:br w:type="textWrapping"/>
      </w:r>
    </w:p>
    <w:p w:rsidR="00000000" w:rsidDel="00000000" w:rsidP="00000000" w:rsidRDefault="00000000" w:rsidRPr="00000000" w14:paraId="0000002F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Chamada para alunos-consultores / recrutamento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Incluir uma página ou banner “Seja consultor EJ FGV” para captar novos alunos voluntários, com benefícios (experiência prática, network FGV, mentoria de professores)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Mostrar mini depoimentos de ex-consultores que hoje estão em empresas ou abriram negócios</w:t>
        <w:br w:type="textWrapping"/>
      </w:r>
    </w:p>
    <w:p w:rsidR="00000000" w:rsidDel="00000000" w:rsidP="00000000" w:rsidRDefault="00000000" w:rsidRPr="00000000" w14:paraId="00000032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Atualização de rodapé / política de privacidade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Verificar se a versão da política de privacidade está atualizada e se há certificado SSL visível.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No rodapé, incluir links rápidos para: Sobre, Serviços, Blog, Contato, Política de Privacidade, Redes Sociais, Mapa do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Data de referência: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u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01 —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Contexto e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A home institucional posiciona a EJFGV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1"/>
          <w:szCs w:val="21"/>
          <w:rtl w:val="0"/>
        </w:rPr>
        <w:t xml:space="preserve">“Consultoria Estratégica para alavancar o seu negócio”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, com a meta description </w:t>
      </w:r>
      <w:r w:rsidDel="00000000" w:rsidR="00000000" w:rsidRPr="00000000">
        <w:rPr>
          <w:rFonts w:ascii="Arial" w:cs="Arial" w:eastAsia="Arial" w:hAnsi="Arial"/>
          <w:i w:val="1"/>
          <w:iCs w:val="1"/>
          <w:color w:val="2b2b2b"/>
          <w:sz w:val="21"/>
          <w:szCs w:val="21"/>
          <w:rtl w:val="0"/>
        </w:rPr>
        <w:t xml:space="preserve">“Transforme desafios empresariais em estratégias vencedoras”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. O site é construído em WordPress e já possui GTM instalado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o que viabiliza tanto os ajustes de layout quanto </w:t>
      </w:r>
      <w:r w:rsidDel="00000000" w:rsidR="00000000" w:rsidRPr="00000000">
        <w:rPr>
          <w:rtl w:val="0"/>
        </w:rPr>
        <w:t xml:space="preserve">às melhorias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de rastreamento e conversão descritas adiante.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O objetivo deste documento é transformar feedbacks em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backlog de otimização on-page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, cobrindo identidade visual, copy, navegação, prova social, blog/materiais ricos e cases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além de preparar o site para a nova fronteira de descoberta: as respostas geradas por LLMs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02 —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Resumo executivo</w:t>
      </w:r>
      <w:r w:rsidDel="00000000" w:rsidR="00000000" w:rsidRPr="00000000">
        <w:rPr>
          <w:rtl w:val="0"/>
        </w:rPr>
        <w:t xml:space="preserve"> do que mudar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 por página</w:t>
      </w: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5730"/>
        <w:tblGridChange w:id="0">
          <w:tblGrid>
            <w:gridCol w:w="3195"/>
            <w:gridCol w:w="5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db802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Página /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db802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Foco principal das mudanças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Página Principal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Capa e paleta, dados/NPS, logos de clientes, mais CTAs, depoimentos, ícone “Resultados”,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Sobre Nós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Paleta EJ, foto e vídeo atualizados, valores (Trocar valor WHPH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por “I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novação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), links de serviços, credibilidade, FAQ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Páginas de Soluções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Identidade visual, copy persuasiva, navegação interativa, potência FGV, prova social, mais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logos e aplicabilidade em projetos com linguagem para PMEs, trocar tudo que envolve “Data Science” para “Business Intelligence” Termos que aparecem no termo “Consultoria Mercadológica”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Cases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Filtros por escopo, índice interativo, efeitos de texto, capa modernizada, mudança 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 tema também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Blog e Materiais 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Propósito comercial, fluxo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b2b2b"/>
                <w:sz w:val="19"/>
                <w:szCs w:val="19"/>
                <w:rtl w:val="0"/>
              </w:rPr>
              <w:t xml:space="preserve">newsletter/lead, 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FAQ, (ChatBot, qual a viabilidade?), Carta de Serviços, Ad Grants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Vídeo institucional (transversal)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Substituir vídeo amador por conteúdo dinâmico; citar FGV e Bain logo no início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Otimização para LLMs (GEO)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Dados estruturados, FAQ extraível, clareza de entidade, llms.txt, crawlers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Página de Consultoria Mercadológica está ranqueando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rPr>
                <w:rFonts w:ascii="Arial" w:cs="Arial" w:eastAsia="Arial" w:hAnsi="Arial"/>
                <w:color w:val="2b2b2b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03 — PÁGINA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Página Principal (Home)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Capa e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Foto de capa está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“muito laranja”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; avaliar troca por uma outra imagem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para equilibrar.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center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464608" cy="23137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608" cy="231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4788" cy="20340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3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33838" cy="203918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03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 laranja da capa está diferente do padrão visual da EJ — padronizar com a paleta oficial. A foto abaixo é de uma L</w:t>
      </w:r>
      <w:r w:rsidDel="00000000" w:rsidR="00000000" w:rsidRPr="00000000">
        <w:rPr>
          <w:rtl w:val="0"/>
        </w:rPr>
        <w:t xml:space="preserve">anding Page nossa, que é mais no estilo que buscamos para nosso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02869" cy="20746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869" cy="207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Retirar essa mulher na Direita de jaqueta laranja, Centralizar o H1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Aumentar os dois botões de CTA no Home. </w:t>
      </w: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SUGESTÕES DE ATUALIZAÇÕES PARA O SITE: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Atualizar números e credenciais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Revisar os dados atuais (“+ 500 projetos”) para “+ 800 projetos” (como você mencionou) e garantir que apareça em locais de destaque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Destacar: “Primeira EJ da América Latina” no topo ou com selo visual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Inserir ano de fundação (1988) e reforçar histórico com frase como “Transformando realidades de negócios desde 1988”</w:t>
        <w:br w:type="textWrapping"/>
      </w:r>
    </w:p>
    <w:p w:rsidR="00000000" w:rsidDel="00000000" w:rsidP="00000000" w:rsidRDefault="00000000" w:rsidRPr="00000000" w14:paraId="00000061">
      <w:pPr>
        <w:spacing w:line="276" w:lineRule="auto"/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b w:val="1"/>
          <w:bCs w:val="1"/>
          <w:color w:val="000000"/>
          <w:sz w:val="20"/>
          <w:szCs w:val="20"/>
          <w:rtl w:val="0"/>
        </w:rPr>
        <w:t xml:space="preserve">Hero / primeiro “above the fold” mais impactante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Trocar a imagem ou slider inicial por uma foto dinâmica de equipe ou projeto em ação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Editar o título principal para algo como:</w:t>
        <w:br w:type="textWrapping"/>
        <w:br w:type="textWrapping"/>
        <w:br w:type="textWrapping"/>
        <w:t xml:space="preserve"> “Consultoria estratégica feita por alunos da FGV | +800 projetos entregues”</w:t>
        <w:br w:type="textWrapping"/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Montserrat Medium" w:cs="Montserrat Medium" w:eastAsia="Montserrat Medium" w:hAnsi="Montserrat Medium"/>
          <w:color w:val="000000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00000"/>
          <w:sz w:val="20"/>
          <w:szCs w:val="20"/>
          <w:rtl w:val="0"/>
        </w:rPr>
        <w:t xml:space="preserve">Adicionar um call-to-action (CTA) visível, por exemplo “Solicite seu diagnóstico gratuito”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firstLine="0"/>
        <w:jc w:val="left"/>
        <w:rPr/>
      </w:pPr>
      <w:r w:rsidDel="00000000" w:rsidR="00000000" w:rsidRPr="00000000">
        <w:rPr>
          <w:rtl w:val="0"/>
        </w:rPr>
        <w:t xml:space="preserve">Colocar em baixo um pouco sobre nossa história, que somos a primeira empresa júnior da </w:t>
      </w:r>
      <w:commentRangeStart w:id="0"/>
      <w:r w:rsidDel="00000000" w:rsidR="00000000" w:rsidRPr="00000000">
        <w:rPr>
          <w:rtl w:val="0"/>
        </w:rPr>
        <w:t xml:space="preserve">América Latina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Esse “Saiba Mais poderia linkar com a nossa página de “Sobre”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Texto: Texti em cima “A PRIMEIRA EMPRESA JÚNIOR DA AMÉRICA LATINA” “Fundada em 1988, a EJFGV é a Empresa Júnior da Fundação Getúlio Vargas, instituição reconhecida internacionalmente por sua centro de excelência em ensino, pesquisa e consultoria. Somos vanguarda e criadores </w:t>
      </w:r>
    </w:p>
    <w:p w:rsidR="00000000" w:rsidDel="00000000" w:rsidP="00000000" w:rsidRDefault="00000000" w:rsidRPr="00000000" w14:paraId="0000006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Dados e prova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Atualizar os números: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b w:val="1"/>
          <w:bCs w:val="1"/>
          <w:color w:val="1a1a1a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00 clientes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.(Colocar o número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00 crescendo de forma di</w:t>
      </w:r>
      <w:r w:rsidDel="00000000" w:rsidR="00000000" w:rsidRPr="00000000">
        <w:rPr>
          <w:rtl w:val="0"/>
        </w:rPr>
        <w:t xml:space="preserve">nâmica)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Incluir indicador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(referência: FEA Júnior). O nosso NPS médio hoje é 90 (também crescendo de forma dinâmica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commentRangeStart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Adicionar logos de clientes de peso: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Docol, Warner Bros, Mandic e Época Cosméticos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(Com fundo </w:t>
      </w:r>
      <w:r w:rsidDel="00000000" w:rsidR="00000000" w:rsidRPr="00000000">
        <w:rPr>
          <w:rtl w:val="0"/>
        </w:rPr>
        <w:t xml:space="preserve">Transparente)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Mais depoimentos — atualmente há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apenas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1ee" w:space="0" w:sz="4" w:val="single"/>
              <w:left w:color="db8027" w:space="0" w:sz="24" w:val="single"/>
              <w:bottom w:color="f3f1ee" w:space="0" w:sz="4" w:val="single"/>
              <w:right w:color="f3f1ee" w:space="0" w:sz="4" w:val="single"/>
            </w:tcBorders>
            <w:shd w:fill="f3f1e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0" w:line="268" w:lineRule="auto"/>
              <w:rPr/>
            </w:pPr>
            <w:commentRangeStart w:id="2"/>
            <w:r w:rsidDel="00000000" w:rsidR="00000000" w:rsidRPr="00000000">
              <w:rPr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Depoimentos a Colocar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100" w:before="240" w:lineRule="auto"/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CTAs e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Distribuir mais CTAs ao longo da rolagem da página (não só no topo e no fim).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Na parte final, adicionar um ícone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“Resultados”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(ex.: aumento de vendas), com copy voltada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persuadir o 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spacing w:after="100" w:before="240" w:lineRule="auto"/>
        <w:rPr/>
      </w:pPr>
      <w:commentRangeStart w:id="3"/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FAQ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Adicionar seção de perguntas frequentes (referência: Insper Júnior).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center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148013" cy="206932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06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04 — SOBRE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Página “Sobre Nós”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Mudar o laranja para o padrão visual da EJ.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Atualizar a foto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a pessoa da direita ficou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“meio estranha”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e há membros antigos na imagem.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Revisar os valores: trocar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“work hard…” (WHPH — Work Hard, Play Hard)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Inovação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Atualizar o vídeo: o conteúdo é bom (a virada mostrando o consultor falando e as pessoas trabalhando 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“top”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), mas a qualidade está muito antiga.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Ajustar os títulos para serem mais acessíveis.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Corrigir os direcionamentos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“serviços”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: parecem clicáveis, mas não levam a lugar nenhum.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Mudar a cor dos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“quadradinhos”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Adicionar projeto de alto impacto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Vídeo: revisar/buscar novamente a taxa de clique.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 conteúdo é “legal”, mas a equipe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não acha que gera credibilidade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reforçar provas de credibilidade na página.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Ideia para novo vídeo: substituir por algo mais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um tour pela GV / dia a dia / EJ;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mostrar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nossos entregáveis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Trazer também as dúvidas frequentes (FAQ) para esta página.</w:t>
      </w:r>
    </w:p>
    <w:p w:rsidR="00000000" w:rsidDel="00000000" w:rsidP="00000000" w:rsidRDefault="00000000" w:rsidRPr="00000000" w14:paraId="00000085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05 —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Páginas de Soluções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Aplicável às páginas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Plano de Negócios, Consultoria Financeira, Operacional, Mercadológica e Data Science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Identidade visual 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Atualizar as fotos — as atuais não transmitem o trabalho real, parecem apenas reuniões.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Há duas fotos quase iguais que não mostram o trabalho; preferir imagens de reunião em grupo / trabalho real.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Cor muito quente remete a propaganda política ou remédio — evitar cores muito quentes.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Aumentar o tamanho das primeiras letras / títulos para dar mais impacto.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Usar a cor da logo (um cinza) como fundo de entrada.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Considerar fundo cinza no geral, em vez de branco — gera mais sofisticação.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Referências: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ESPM Jr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(fundo com movimento, pegada moderna)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Insper Jr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(usar dados nas fotos).</w:t>
      </w:r>
    </w:p>
    <w:p w:rsidR="00000000" w:rsidDel="00000000" w:rsidP="00000000" w:rsidRDefault="00000000" w:rsidRPr="00000000" w14:paraId="0000009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Texto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Florear mais os textos, tornando-os mais persuasivos.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“O que é necessário para um Plano de Negócios completo”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: bater mais na tecla de venda, posicionando como um serviço completo, e explicar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por que a EJ faz um plano de mercado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(diferencial, expertise, metodologia).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Ajustar o tom: evitar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“linguagem de quem sabe pra quem sabe”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, que não é a proposta da empresa — simplificar para o público não-especialista (MVP).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Trazer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“potência da FGV”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desde o início. Frase proposta: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“Agora, imagine aproveitar do ecossistema da maior faculdade da América Latina, a USP, e poder contar com especialistas em marketing, finanças, vendas e muito mais?”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1ee" w:space="0" w:sz="4" w:val="single"/>
              <w:left w:color="db8027" w:space="0" w:sz="24" w:val="single"/>
              <w:bottom w:color="f3f1ee" w:space="0" w:sz="4" w:val="single"/>
              <w:right w:color="f3f1ee" w:space="0" w:sz="4" w:val="single"/>
            </w:tcBorders>
            <w:shd w:fill="f3f1e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0" w:line="26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Colocar em destaque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capacitação e a credibilidade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da EJ (Bain, FGV, Brasil Júnior).</w:t>
      </w:r>
    </w:p>
    <w:p w:rsidR="00000000" w:rsidDel="00000000" w:rsidP="00000000" w:rsidRDefault="00000000" w:rsidRPr="00000000" w14:paraId="0000009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Funcionalidades 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Tornar o site mais interativo: ao clicar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“Plano Financeiro”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, levar diretamente para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Consultoria Financeira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Ao selecionar um serviço, já exibir um breve texto do escopo.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Adicionar seção de principais perguntas (FAQ).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Colocar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“Brasil Júnior”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com informações de credibilidade logo abaixo.</w:t>
      </w:r>
    </w:p>
    <w:p w:rsidR="00000000" w:rsidDel="00000000" w:rsidP="00000000" w:rsidRDefault="00000000" w:rsidRPr="00000000" w14:paraId="0000009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Prova social e credibilidade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Dar destaque aos clientes mais importantes (logos, cases) — deixá-los à frente.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Captar mais depoimentos reais de clientes.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Inserir mais cases de sucesso de forma visual.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Reforçar a credibilidade geral da página.</w:t>
      </w:r>
    </w:p>
    <w:p w:rsidR="00000000" w:rsidDel="00000000" w:rsidP="00000000" w:rsidRDefault="00000000" w:rsidRPr="00000000" w14:paraId="000000A1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06 — VÍDEO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Vídeo institucional (tema transversal)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Apontado tanto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Sobre Nós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quanto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Soluções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— tratar como uma frente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Atualizar o vídeo principal.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Evitar a aparência amadora — hoje o fundo é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casa do apresentador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Há relutância da equipe quanto a vídeos de pessoas apenas falando — transformar em algo mais dinâmico, com cortes, gráficos e impacto.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Mencionar logo no começo a assistência 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FGV e da Bain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(nem todos assistem até 1 minuto).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Revisar a taxa de clique do vídeo após a troca.</w:t>
      </w:r>
    </w:p>
    <w:p w:rsidR="00000000" w:rsidDel="00000000" w:rsidP="00000000" w:rsidRDefault="00000000" w:rsidRPr="00000000" w14:paraId="000000A9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07 — CASES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Página “Cases de Sucesso”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Adicionar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botões/filtros por escopo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para o cliente entender os cases mais facilmente: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Todos · Arquitetura e Civil · Gestão Empresarial e Consultoria · Inteligência e Análise de Dados · Tecnologia e Desenvolvimento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(referência: Poli Jr).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Explicar melhor cada parte do case,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efeitos de texto aparecendo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para chamar atenção e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índice interativo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Problema Inicial · Nossa Solução · Resultados Finais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(referência: Poli Jr).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Avaliar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foto de abertura mais moderna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para os cases, modernizando o site como um todo — mantendo, ainda assim,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“spoiler” na capa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, que já se gosta nos cases da EJFGV.</w:t>
      </w:r>
    </w:p>
    <w:p w:rsidR="00000000" w:rsidDel="00000000" w:rsidP="00000000" w:rsidRDefault="00000000" w:rsidRPr="00000000" w14:paraId="000000AE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08 — BLOG E MATERIAIS 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Blog e Materiais 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Referência: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Materiais Ricos — Fluxo Consultoria (Poli/UFRJ)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— fluxoconsultoria.poli.ufrj.br/materiais-ricos.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Geral: modernizar mais o site e adicionar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FAQ e ChatBot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Entender o fluxo da Newsletter.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Teste real: “virei lead” e parece ter entrado em 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fluxo errado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podemos estar perdendo contatos.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Material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Google 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: está bom, mas muito denso.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Falta uma aba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Carta de Serviços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Finalização inadequada: o propósito dos materiais ricos parece errado — deveriam ser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mais intencionais para o Comercial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Capas bem feitas, mas direcionam dúvidas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contato@ejfgv.com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para quê exatamente? Definir objetivo e destino.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Ideia: reformular os materiais e usá-los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Ad Grants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e para divulgar nossos serviços.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1ee" w:space="0" w:sz="4" w:val="single"/>
              <w:left w:color="db8027" w:space="0" w:sz="24" w:val="single"/>
              <w:bottom w:color="f3f1ee" w:space="0" w:sz="4" w:val="single"/>
              <w:right w:color="f3f1ee" w:space="0" w:sz="4" w:val="single"/>
            </w:tcBorders>
            <w:shd w:fill="f3f1e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0" w:line="26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Nota da Diretoria:  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21"/>
                <w:szCs w:val="21"/>
                <w:rtl w:val="0"/>
              </w:rPr>
              <w:t xml:space="preserve">há inconsistência de e-mail no site — os materiais apontam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contato@ejfgv.com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21"/>
                <w:szCs w:val="21"/>
                <w:rtl w:val="0"/>
              </w:rPr>
              <w:t xml:space="preserve">, mas o rodapé usa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comercial@ejfgv.com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21"/>
                <w:szCs w:val="21"/>
                <w:rtl w:val="0"/>
              </w:rPr>
              <w:t xml:space="preserve">. Padronizar para não furar o rastreamento de leads do funil.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09 — CONTRIBUIÇÃO DA DIRETORIA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db8027" w:space="6" w:sz="10" w:val="single"/>
        </w:pBd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Otimização para leitura por LLMs (GEO)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Cada vez mais clientes B2B começam a busca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ChatGPT, Gemini, Perplexity e Google AI Overviews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. Esses sistemas não “navegam” como um humano: eles extraem trechos factuais, estruturados e atribuíveis. As sugestões abaixo fazem o site da EJFGV 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citável</w:t>
      </w:r>
      <w:r w:rsidDel="00000000" w:rsidR="00000000" w:rsidRPr="00000000">
        <w:rPr>
          <w:rFonts w:ascii="Arial" w:cs="Arial" w:eastAsia="Arial" w:hAnsi="Arial"/>
          <w:color w:val="2b2b2b"/>
          <w:sz w:val="21"/>
          <w:szCs w:val="21"/>
          <w:rtl w:val="0"/>
        </w:rPr>
        <w:t xml:space="preserve"> por esses modelos — e, de quebra, reforçam o SEO tradicional.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Dados estruturados (Schema.org)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Marcar a organização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Organization / ProfessionalService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(nome, descrição, logo, redes, contato, área de atuação).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Marcar cada solução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, e cada case com problema → solução → resultado mensurável.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Marcar depoimentos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Review / AggregateRating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os números fortes (“+1154% de demanda”, “10x faturamento”) viram dados que o LLM pode citar.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Implementar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FAQPage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nas FAQs já previstas — é o formato que os LLMs mais facilmente extraem.</w:t>
      </w:r>
    </w:p>
    <w:p w:rsidR="00000000" w:rsidDel="00000000" w:rsidP="00000000" w:rsidRDefault="00000000" w:rsidRPr="00000000" w14:paraId="000000C2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Estrutura de conteúdo “resposta primeiro”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Começar cada seção com uma frase factual e autossuficiente (o que é, para quem, desde quando), antes do texto persuasivo.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Manter hierarquia semântica clara de títulos (H1 → H2 → H3); os “títulos mais acessíveis” já pedidos ajudam tanto o leitor quanto o modelo.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Tornar números explícitos e datados no texto, não só em imagem: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+700 clientes, +30 anos, +500 projetos, NPS X (2026)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— LLM não lê texto dentro de imagem.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Simplificar o jargão (mesmo ponto do “MVP” nas Soluções): linguagem clara é mais fácil de extrair e citar corretamente.</w:t>
      </w:r>
    </w:p>
    <w:p w:rsidR="00000000" w:rsidDel="00000000" w:rsidP="00000000" w:rsidRDefault="00000000" w:rsidRPr="00000000" w14:paraId="000000C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Clareza de entidade e autoridade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Deixar explícito em texto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EJFGV = Empresa Júnior da Fundação Getúlio Vargas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, evitando ambiguidade com outras EJs.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Vincular a fontes de autoridade (FGV, Brasil Júnior, parceiros) com texto-âncora descritivo, reforçando o grafo de entidades.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Padronizar dados de contato (e-mail, telefone, redes) em todas as páginas — consistência aumenta a confiança do modelo.</w:t>
      </w:r>
    </w:p>
    <w:p w:rsidR="00000000" w:rsidDel="00000000" w:rsidP="00000000" w:rsidRDefault="00000000" w:rsidRPr="00000000" w14:paraId="000000C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5651d"/>
          <w:sz w:val="24"/>
          <w:szCs w:val="24"/>
          <w:rtl w:val="0"/>
        </w:rPr>
        <w:t xml:space="preserve">Infraestrutura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Publicar um arquivo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na raiz, resumindo quem é a EJFGV, serviços e links principais — guia de leitura feito para LLMs.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Revisar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robots.txt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para permitir (se for a decisão da gestão) crawlers de IA como GPTBot, ClaudeBot, PerplexityBot e Google-Extended.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ChatBot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 já previsto pode ser alimentado pela mesma base de FAQ/serviços — alinha com os serviços de agente de IA da própria EJFGV.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Manter datas de atualização visíveis (frescor de conteúdo ajuda ranking e citação).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beedf" w:space="0" w:sz="4" w:val="single"/>
              <w:left w:color="db8027" w:space="0" w:sz="24" w:val="single"/>
              <w:bottom w:color="fbeedf" w:space="0" w:sz="4" w:val="single"/>
              <w:right w:color="fbeedf" w:space="0" w:sz="4" w:val="single"/>
            </w:tcBorders>
            <w:shd w:fill="fbeed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0" w:line="26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Síntese:  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21"/>
                <w:szCs w:val="21"/>
                <w:rtl w:val="0"/>
              </w:rPr>
              <w:t xml:space="preserve">o backlog já contém FAQ, ChatBot, cases em formato problema-solução-resultado e atualização de dados. Estruturar esses mesmos itens com Schema.org e texto “resposta primeiro” entrega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dois ganhos com um esforço</w:t>
            </w:r>
            <w:r w:rsidDel="00000000" w:rsidR="00000000" w:rsidRPr="00000000">
              <w:rPr>
                <w:rFonts w:ascii="Arial" w:cs="Arial" w:eastAsia="Arial" w:hAnsi="Arial"/>
                <w:color w:val="2b2b2b"/>
                <w:sz w:val="21"/>
                <w:szCs w:val="21"/>
                <w:rtl w:val="0"/>
              </w:rPr>
              <w:t xml:space="preserve">: melhor UX para o cliente e melhor presença nas respostas de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b8027"/>
          <w:sz w:val="17"/>
          <w:szCs w:val="17"/>
          <w:rtl w:val="0"/>
        </w:rPr>
        <w:t xml:space="preserve">10 — ENCAMINHAMENTO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"/>
        <w:gridCol w:w="5000"/>
        <w:gridCol w:w="3406"/>
        <w:tblGridChange w:id="0">
          <w:tblGrid>
            <w:gridCol w:w="620"/>
            <w:gridCol w:w="5000"/>
            <w:gridCol w:w="34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db802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db802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db802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Padronizar a paleta para o padrão EJ (capa, Sobre, Soluções) e definir biblioteca de fotos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Identidade visual coerente em todo 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Atualizar dados, logos de clientes e depoimentos (com NPS e métricas)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Prova social mais forte e citável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Implementar FAQ + ChatBot e corrigir links/fluxos quebrados (serviços, lead, e-mail)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Menos perda de contatos e melhor navegação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Reformular Cases (filtros, índice interativo) e Materiais Ricos (foco comercial / Ad Grants)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Conteúdo mais persuasivo e orientado a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Refilmar o vídeo institucional (dinâmico, FGV+Bain no início)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Mais credibilidade e retenção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651d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Aplicar camada de GEO (Schema, llms.txt, robots, texto resposta-primeiro)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fd8" w:space="0" w:sz="4" w:val="single"/>
              <w:left w:color="e4dfd8" w:space="0" w:sz="4" w:val="single"/>
              <w:bottom w:color="e4dfd8" w:space="0" w:sz="4" w:val="single"/>
              <w:right w:color="e4dfd8" w:space="0" w:sz="4" w:val="single"/>
            </w:tcBorders>
            <w:shd w:fill="f3f1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="26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19"/>
                <w:szCs w:val="19"/>
                <w:rtl w:val="0"/>
              </w:rPr>
              <w:t xml:space="preserve">Presença em buscas de IA + SEO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440" w:top="1133.8582677165355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keting EJFGV" w:id="0" w:date="2026-06-25T00:18:22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</w:t>
      </w:r>
    </w:p>
  </w:comment>
  <w:comment w:author="Marketing EJFGV" w:id="3" w:date="2026-06-25T00:17:24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Prencher</w:t>
      </w:r>
    </w:p>
  </w:comment>
  <w:comment w:author="Marketing EJFGV" w:id="1" w:date="2026-06-25T00:17:47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</w:t>
      </w:r>
    </w:p>
  </w:comment>
  <w:comment w:author="Marketing EJFGV" w:id="2" w:date="2026-06-25T00:17:36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color="e4dfd8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07070"/>
        <w:sz w:val="15"/>
        <w:szCs w:val="15"/>
        <w:rtl w:val="0"/>
      </w:rPr>
      <w:t xml:space="preserve">EJFGV · Diretoria de Marketing — Otimização On-</w:t>
    </w:r>
    <w:r w:rsidDel="00000000" w:rsidR="00000000" w:rsidRPr="00000000">
      <w:rPr>
        <w:color w:val="707070"/>
        <w:sz w:val="15"/>
        <w:szCs w:val="15"/>
        <w:rtl w:val="0"/>
      </w:rPr>
      <w:t xml:space="preserve">Page Página</w:t>
    </w:r>
    <w:r w:rsidDel="00000000" w:rsidR="00000000" w:rsidRPr="00000000">
      <w:rPr>
        <w:rFonts w:ascii="Arial" w:cs="Arial" w:eastAsia="Arial" w:hAnsi="Arial"/>
        <w:color w:val="707070"/>
        <w:sz w:val="15"/>
        <w:szCs w:val="15"/>
        <w:rtl w:val="0"/>
      </w:rPr>
      <w:t xml:space="preserve"> </w:t>
    </w:r>
    <w:r w:rsidDel="00000000" w:rsidR="00000000" w:rsidRPr="00000000">
      <w:rPr>
        <w:rFonts w:ascii="Arial" w:cs="Arial" w:eastAsia="Arial" w:hAnsi="Arial"/>
        <w:color w:val="707070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07070"/>
        <w:sz w:val="15"/>
        <w:szCs w:val="15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70707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•"/>
      <w:lvlJc w:val="left"/>
      <w:pPr>
        <w:ind w:left="460" w:hanging="260"/>
      </w:pPr>
      <w:rPr>
        <w:color w:val="db802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460" w:hanging="260"/>
      </w:pPr>
      <w:rPr>
        <w:b w:val="1"/>
        <w:bCs w:val="1"/>
        <w:color w:val="b5651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5651d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ejfgv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