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2320860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3643784E" w14:textId="32D99504" w:rsidR="004B04A0" w:rsidRDefault="00D75C7B">
          <w:r>
            <w:rPr>
              <w:noProof/>
            </w:rPr>
            <w:drawing>
              <wp:inline distT="0" distB="0" distL="0" distR="0" wp14:anchorId="603684B5" wp14:editId="268DEDD2">
                <wp:extent cx="2851200" cy="644726"/>
                <wp:effectExtent l="0" t="0" r="0" b="0"/>
                <wp:docPr id="5" name="Picture 5" descr="A picture containing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A picture containing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714" cy="64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82A391E" w14:textId="590D1F57" w:rsidR="004B04A0" w:rsidRPr="007E3DA3" w:rsidRDefault="00472029" w:rsidP="00D040F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3085288" wp14:editId="7ECEA7E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22470" cy="1864995"/>
                    <wp:effectExtent l="0" t="0" r="0" b="0"/>
                    <wp:wrapSquare wrapText="bothSides"/>
                    <wp:docPr id="7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522470" cy="1864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39E9DD" w14:textId="63CB71F0" w:rsidR="004B04A0" w:rsidRDefault="00000000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E3DA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Projet électronique digitale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CD7FC1" w14:textId="4FA37D6B" w:rsidR="004B04A0" w:rsidRDefault="00A34974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Rapport intermédia</w:t>
                                    </w:r>
                                    <w:r w:rsidR="00A61F5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re</w:t>
                                    </w:r>
                                  </w:p>
                                </w:sdtContent>
                              </w:sdt>
                              <w:p w14:paraId="32AAD8FE" w14:textId="3C7B20D9" w:rsidR="004B04A0" w:rsidRDefault="004B04A0">
                                <w:pPr>
                                  <w:pStyle w:val="Sansinterligne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30852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margin-left:0;margin-top:0;width:356.1pt;height:146.8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" filled="f" stroked="f" strokeweight=".5pt">
                    <v:textbox style="mso-fit-shape-to-text:t" inset="0,0,0,0">
                      <w:txbxContent>
                        <w:p w14:paraId="0439E9DD" w14:textId="63CB71F0" w:rsidR="004B04A0" w:rsidRDefault="00000000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E3DA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Projet électronique digitale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CD7FC1" w14:textId="4FA37D6B" w:rsidR="004B04A0" w:rsidRDefault="00A34974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Rapport intermédia</w:t>
                              </w:r>
                              <w:r w:rsidR="00A61F5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re</w:t>
                              </w:r>
                            </w:p>
                          </w:sdtContent>
                        </w:sdt>
                        <w:p w14:paraId="32AAD8FE" w14:textId="3C7B20D9" w:rsidR="004B04A0" w:rsidRDefault="004B04A0">
                          <w:pPr>
                            <w:pStyle w:val="Sansinterligne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557F13" wp14:editId="6A9A15F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68325" cy="1047750"/>
                    <wp:effectExtent l="0" t="0" r="0" b="0"/>
                    <wp:wrapNone/>
                    <wp:docPr id="6" name="Rectangl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68325" cy="10477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01T00:00:00Z">
                                    <w:dateFormat w:val="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777DBE" w14:textId="655E4799" w:rsidR="004B04A0" w:rsidRDefault="00D75C7B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GB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557F13" id="Rectangle 6" o:spid="_x0000_s1027" style="position:absolute;margin-left:-6.45pt;margin-top:0;width:44.75pt;height:82.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01T00:00:00Z">
                              <w:dateFormat w:val="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777DBE" w14:textId="655E4799" w:rsidR="004B04A0" w:rsidRDefault="00D75C7B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040F2" w:rsidRPr="007E3DA3">
            <w:rPr>
              <w:b/>
              <w:bCs/>
              <w:u w:val="single"/>
            </w:rPr>
            <w:t xml:space="preserve"> </w:t>
          </w:r>
          <w:r w:rsidR="004B04A0" w:rsidRPr="007E3DA3">
            <w:rPr>
              <w:b/>
              <w:bCs/>
              <w:u w:val="single"/>
            </w:rPr>
            <w:br w:type="page"/>
          </w:r>
        </w:p>
      </w:sdtContent>
    </w:sdt>
    <w:p w14:paraId="4B41D77D" w14:textId="0ED3A33E" w:rsidR="00C50A64" w:rsidRPr="00345DDF" w:rsidRDefault="003777E9" w:rsidP="003777E9">
      <w:pPr>
        <w:jc w:val="center"/>
        <w:rPr>
          <w:b/>
          <w:bCs/>
          <w:sz w:val="28"/>
          <w:szCs w:val="28"/>
          <w:u w:val="single"/>
        </w:rPr>
      </w:pPr>
      <w:r w:rsidRPr="00345DDF">
        <w:rPr>
          <w:b/>
          <w:bCs/>
          <w:sz w:val="28"/>
          <w:szCs w:val="28"/>
          <w:u w:val="single"/>
        </w:rPr>
        <w:lastRenderedPageBreak/>
        <w:t>Projet électronique: Rapport intermédiaire</w:t>
      </w:r>
    </w:p>
    <w:p w14:paraId="18A0E8C8" w14:textId="7994BEDD" w:rsidR="003777E9" w:rsidRPr="00345DDF" w:rsidRDefault="003777E9" w:rsidP="00F14F28">
      <w:pPr>
        <w:rPr>
          <w:b/>
          <w:bCs/>
          <w:u w:val="single"/>
        </w:rPr>
      </w:pPr>
    </w:p>
    <w:p w14:paraId="5A6B1606" w14:textId="319CBD2B" w:rsidR="00F14F28" w:rsidRPr="00345DDF" w:rsidRDefault="00D11AF1" w:rsidP="00F14F28">
      <w:pPr>
        <w:rPr>
          <w:b/>
          <w:bCs/>
          <w:u w:val="single"/>
        </w:rPr>
      </w:pPr>
      <w:r w:rsidRPr="00345DDF">
        <w:rPr>
          <w:b/>
          <w:bCs/>
          <w:u w:val="single"/>
        </w:rPr>
        <w:t>Objectif</w:t>
      </w:r>
      <w:r w:rsidR="00DD035A" w:rsidRPr="00345DDF">
        <w:rPr>
          <w:b/>
          <w:bCs/>
          <w:u w:val="single"/>
        </w:rPr>
        <w:t>s</w:t>
      </w:r>
      <w:r w:rsidRPr="00345DDF">
        <w:rPr>
          <w:b/>
          <w:bCs/>
          <w:u w:val="single"/>
        </w:rPr>
        <w:t xml:space="preserve"> du projet:</w:t>
      </w:r>
    </w:p>
    <w:p w14:paraId="5036E1F5" w14:textId="582CB682" w:rsidR="00D11AF1" w:rsidRDefault="00942DC6" w:rsidP="00C00E24">
      <w:pPr>
        <w:jc w:val="both"/>
      </w:pPr>
      <w:r w:rsidRPr="00942DC6">
        <w:t>L</w:t>
      </w:r>
      <w:r>
        <w:t xml:space="preserve">es objectifs de </w:t>
      </w:r>
      <w:r w:rsidR="00C00E24">
        <w:t>ces projets</w:t>
      </w:r>
      <w:r>
        <w:t xml:space="preserve"> sont multiples. Le principal est tout d’abord technique</w:t>
      </w:r>
      <w:r w:rsidR="00874099">
        <w:t xml:space="preserve">, c’est-à-dire </w:t>
      </w:r>
      <w:r w:rsidR="00F35ACA">
        <w:t xml:space="preserve">réaliser </w:t>
      </w:r>
      <w:r w:rsidR="0070609E">
        <w:t>un projet</w:t>
      </w:r>
      <w:r w:rsidR="003A297B">
        <w:t xml:space="preserve"> </w:t>
      </w:r>
      <w:r w:rsidR="00581725">
        <w:t>se bas</w:t>
      </w:r>
      <w:r w:rsidR="00CB3DEA">
        <w:t>ant</w:t>
      </w:r>
      <w:r w:rsidR="00581725">
        <w:t xml:space="preserve"> sur les connaissances théoriques que nous </w:t>
      </w:r>
      <w:r w:rsidR="00C00E24">
        <w:t>avons</w:t>
      </w:r>
      <w:r w:rsidR="00581725">
        <w:t xml:space="preserve"> développé</w:t>
      </w:r>
      <w:r w:rsidR="007E3DA3">
        <w:t>es</w:t>
      </w:r>
      <w:r w:rsidR="00CB3DEA">
        <w:t xml:space="preserve"> ces </w:t>
      </w:r>
      <w:r w:rsidR="00C00E24">
        <w:t>deux dernières années</w:t>
      </w:r>
      <w:r w:rsidR="004236E3">
        <w:t xml:space="preserve">. </w:t>
      </w:r>
      <w:r w:rsidR="008A34CD">
        <w:t xml:space="preserve">L’application de </w:t>
      </w:r>
      <w:r w:rsidR="003E6019">
        <w:t>ces</w:t>
      </w:r>
      <w:r w:rsidR="008A34CD">
        <w:t xml:space="preserve"> </w:t>
      </w:r>
      <w:r w:rsidR="00C00E24">
        <w:t>concepts</w:t>
      </w:r>
      <w:r w:rsidR="008A34CD">
        <w:t xml:space="preserve"> théoriques</w:t>
      </w:r>
      <w:r w:rsidR="007455FA">
        <w:t xml:space="preserve"> comme le pont diviseur de tension, l’utilisation d’un transistor en commutation ou</w:t>
      </w:r>
      <w:r w:rsidR="003259E5">
        <w:t xml:space="preserve"> d’un décodeur 7 segment</w:t>
      </w:r>
      <w:r w:rsidR="007E3DA3">
        <w:t>s</w:t>
      </w:r>
      <w:r w:rsidR="00755216">
        <w:t xml:space="preserve"> dans un projet </w:t>
      </w:r>
      <w:r w:rsidR="00931429">
        <w:t>concret ayant</w:t>
      </w:r>
      <w:r w:rsidR="00117268">
        <w:t xml:space="preserve"> un</w:t>
      </w:r>
      <w:r w:rsidR="008109E3">
        <w:t xml:space="preserve">e application concrète est un </w:t>
      </w:r>
      <w:r w:rsidR="00C00E24">
        <w:t>aboutissement</w:t>
      </w:r>
      <w:r w:rsidR="00C633FB">
        <w:t xml:space="preserve"> </w:t>
      </w:r>
      <w:r w:rsidR="00703D7F">
        <w:t xml:space="preserve">intéressent de notre formation en </w:t>
      </w:r>
      <w:r w:rsidR="00C00E24">
        <w:t>électronique</w:t>
      </w:r>
      <w:r w:rsidR="00703D7F">
        <w:t xml:space="preserve"> digital</w:t>
      </w:r>
      <w:r w:rsidR="007E3DA3">
        <w:t>e</w:t>
      </w:r>
      <w:r w:rsidR="00703D7F">
        <w:t xml:space="preserve">. </w:t>
      </w:r>
      <w:r w:rsidR="00D57C14">
        <w:t>En effet sur base d’une</w:t>
      </w:r>
      <w:r w:rsidR="00E405B2">
        <w:t xml:space="preserve"> prise de mesure avec un capteur nous pouvons afficher </w:t>
      </w:r>
      <w:r w:rsidR="00F970BB">
        <w:t>« </w:t>
      </w:r>
      <w:r w:rsidR="00E405B2">
        <w:t>simplement</w:t>
      </w:r>
      <w:r w:rsidR="00F970BB">
        <w:t> »</w:t>
      </w:r>
      <w:r w:rsidR="00E405B2">
        <w:t xml:space="preserve"> cette mesure ou</w:t>
      </w:r>
      <w:r w:rsidR="00455E53">
        <w:t xml:space="preserve"> </w:t>
      </w:r>
      <w:r w:rsidR="00F970BB">
        <w:t xml:space="preserve">l’utiliser comme </w:t>
      </w:r>
      <w:r w:rsidR="00E44824">
        <w:t>déclencheur d’une action dans un processus industriel</w:t>
      </w:r>
      <w:r w:rsidR="001B44A3">
        <w:t xml:space="preserve"> ou</w:t>
      </w:r>
      <w:r w:rsidR="00461E4A">
        <w:t xml:space="preserve"> de manière générale sur n’importe quel processus </w:t>
      </w:r>
      <w:r w:rsidR="00FD203B">
        <w:t>d’</w:t>
      </w:r>
      <w:r w:rsidR="00461E4A">
        <w:t>automatisation</w:t>
      </w:r>
      <w:r w:rsidR="00313396">
        <w:t>.</w:t>
      </w:r>
      <w:r w:rsidR="007E7D60">
        <w:t xml:space="preserve"> </w:t>
      </w:r>
      <w:r w:rsidR="00FD203B">
        <w:t>Cela peut être arrêter un moteur lorsqu</w:t>
      </w:r>
      <w:r w:rsidR="007563DE">
        <w:t xml:space="preserve">’un engin industriel est arrivé en position ou </w:t>
      </w:r>
      <w:r w:rsidR="004208D6">
        <w:t>démarrer une synthèse chimique</w:t>
      </w:r>
      <w:r w:rsidR="00DB0F55">
        <w:t xml:space="preserve">. D’autre part, </w:t>
      </w:r>
      <w:r w:rsidR="00A3701A">
        <w:t xml:space="preserve">l’objectif </w:t>
      </w:r>
      <w:r w:rsidR="002B4EDF">
        <w:t xml:space="preserve">est de concrétiser dans ce projet </w:t>
      </w:r>
      <w:r w:rsidR="002042ED">
        <w:t>les besoin</w:t>
      </w:r>
      <w:r w:rsidR="00C00E24">
        <w:t>s</w:t>
      </w:r>
      <w:r w:rsidR="002042ED">
        <w:t xml:space="preserve"> du client exprimé</w:t>
      </w:r>
      <w:r w:rsidR="007E3DA3">
        <w:t>s</w:t>
      </w:r>
      <w:r w:rsidR="002042ED">
        <w:t xml:space="preserve"> dans le cahier des charges</w:t>
      </w:r>
      <w:r w:rsidR="00B17E5F">
        <w:t xml:space="preserve"> de la manière la plus juste possible : cela ne sert à rien de construire une fusée si ce n’est pas le besoin du client</w:t>
      </w:r>
      <w:r w:rsidR="00BD35ED">
        <w:t xml:space="preserve"> ni de lui délivr</w:t>
      </w:r>
      <w:r w:rsidR="007E3DA3">
        <w:t xml:space="preserve">er </w:t>
      </w:r>
      <w:r w:rsidR="00BD35ED">
        <w:t>u</w:t>
      </w:r>
      <w:r w:rsidR="00477C72">
        <w:t>n projet pas suffisamment abouti</w:t>
      </w:r>
      <w:r w:rsidR="002042ED">
        <w:t xml:space="preserve">. </w:t>
      </w:r>
      <w:r w:rsidR="002C1807">
        <w:t xml:space="preserve">Et finalement, un des objectifs réside </w:t>
      </w:r>
      <w:r w:rsidR="00BC5E93">
        <w:t>dans</w:t>
      </w:r>
      <w:r w:rsidR="004E305E">
        <w:t xml:space="preserve"> la bonne </w:t>
      </w:r>
      <w:r w:rsidR="00BC5E93">
        <w:t>organisation du groupe pour atteindre un objectif commun : la réalisation du projet.</w:t>
      </w:r>
    </w:p>
    <w:p w14:paraId="7BB0B9C4" w14:textId="77777777" w:rsidR="00B36105" w:rsidRDefault="00B36105" w:rsidP="00C00E24">
      <w:pPr>
        <w:jc w:val="both"/>
        <w:rPr>
          <w:b/>
          <w:bCs/>
          <w:u w:val="single"/>
        </w:rPr>
      </w:pPr>
    </w:p>
    <w:p w14:paraId="705A934A" w14:textId="46BDD567" w:rsidR="00931429" w:rsidRPr="00E17C0C" w:rsidRDefault="00931429" w:rsidP="00C00E24">
      <w:pPr>
        <w:jc w:val="both"/>
        <w:rPr>
          <w:b/>
          <w:bCs/>
          <w:u w:val="single"/>
        </w:rPr>
      </w:pPr>
      <w:r w:rsidRPr="00E17C0C">
        <w:rPr>
          <w:b/>
          <w:bCs/>
          <w:u w:val="single"/>
        </w:rPr>
        <w:t>Répartition du travail au sein du groupe</w:t>
      </w:r>
    </w:p>
    <w:p w14:paraId="3A004B73" w14:textId="0EC4983D" w:rsidR="00B85A0E" w:rsidRDefault="00EA02B3" w:rsidP="00B36105">
      <w:pPr>
        <w:jc w:val="both"/>
      </w:pPr>
      <w:r>
        <w:t xml:space="preserve">La majorité des étudiants </w:t>
      </w:r>
      <w:r w:rsidR="0048087D">
        <w:t>du groupe</w:t>
      </w:r>
      <w:r>
        <w:t xml:space="preserve"> on</w:t>
      </w:r>
      <w:r w:rsidR="007E3DA3">
        <w:t>t</w:t>
      </w:r>
      <w:r>
        <w:t xml:space="preserve"> l’habitude de travailler ensemble, </w:t>
      </w:r>
      <w:r w:rsidR="007D7D67">
        <w:t>nous connaissons donc nos force</w:t>
      </w:r>
      <w:r w:rsidR="0048087D">
        <w:t>s</w:t>
      </w:r>
      <w:r w:rsidR="007D7D67">
        <w:t xml:space="preserve"> et nos </w:t>
      </w:r>
      <w:r w:rsidR="0048087D">
        <w:t>faiblisses. Nous avons décidé</w:t>
      </w:r>
      <w:r w:rsidR="000E5D17">
        <w:t xml:space="preserve"> de mettre en avant les qualités de chacun </w:t>
      </w:r>
      <w:r w:rsidR="00197CC5">
        <w:t>mais</w:t>
      </w:r>
      <w:r w:rsidR="00E34347">
        <w:t xml:space="preserve"> nous avons </w:t>
      </w:r>
      <w:r w:rsidR="00915782">
        <w:t>demandé</w:t>
      </w:r>
      <w:r w:rsidR="00E34347">
        <w:t xml:space="preserve"> une validation collective pour les étapes critiques du projet</w:t>
      </w:r>
      <w:r w:rsidR="00013892">
        <w:t xml:space="preserve"> afin que tout le monde </w:t>
      </w:r>
      <w:r w:rsidR="00A2346C">
        <w:t>ai</w:t>
      </w:r>
      <w:r w:rsidR="007E3DA3">
        <w:t>t</w:t>
      </w:r>
      <w:r w:rsidR="00A2346C">
        <w:t xml:space="preserve"> une connaissance global</w:t>
      </w:r>
      <w:r w:rsidR="007E3DA3">
        <w:t>e</w:t>
      </w:r>
      <w:r w:rsidR="00A2346C">
        <w:t xml:space="preserve"> du projet.</w:t>
      </w:r>
      <w:r w:rsidR="00FD2684">
        <w:t xml:space="preserve"> </w:t>
      </w:r>
      <w:r w:rsidR="00AE4680">
        <w:t>Lorsque cela était possible nous avons travaill</w:t>
      </w:r>
      <w:r w:rsidR="007E3DA3">
        <w:t>é</w:t>
      </w:r>
      <w:r w:rsidR="00AE4680">
        <w:t xml:space="preserve"> tous ensemble soit eu labo soit dans une classe avec projection du schéma </w:t>
      </w:r>
      <w:r w:rsidR="007E3DA3">
        <w:t>E</w:t>
      </w:r>
      <w:r w:rsidR="00AE4680">
        <w:t>agle</w:t>
      </w:r>
      <w:r w:rsidR="00DE5560">
        <w:t xml:space="preserve"> sur l’écran.</w:t>
      </w:r>
      <w:r w:rsidR="00AC240A">
        <w:t xml:space="preserve"> </w:t>
      </w:r>
      <w:r w:rsidR="006B0C90">
        <w:t xml:space="preserve">Pour partager </w:t>
      </w:r>
      <w:r w:rsidR="00D040F2">
        <w:t>nos fichiers</w:t>
      </w:r>
      <w:r w:rsidR="006B0C90">
        <w:t>, nous avons travaillé avec un repository Git</w:t>
      </w:r>
      <w:r w:rsidR="007E3DA3">
        <w:t>H</w:t>
      </w:r>
      <w:r w:rsidR="006B0C90">
        <w:t>ub.</w:t>
      </w:r>
    </w:p>
    <w:p w14:paraId="4AE177CD" w14:textId="77777777" w:rsidR="00B36105" w:rsidRDefault="00B36105" w:rsidP="00B85A0E"/>
    <w:p w14:paraId="220C4B9C" w14:textId="359D9287" w:rsidR="00B85A0E" w:rsidRDefault="000D2A28" w:rsidP="00B85A0E">
      <w:pPr>
        <w:rPr>
          <w:b/>
          <w:bCs/>
          <w:u w:val="single"/>
        </w:rPr>
      </w:pPr>
      <w:r w:rsidRPr="00B36105">
        <w:rPr>
          <w:b/>
          <w:bCs/>
          <w:u w:val="single"/>
        </w:rPr>
        <w:t>Schémas finalisés</w:t>
      </w:r>
    </w:p>
    <w:p w14:paraId="790B033B" w14:textId="2A71360A" w:rsidR="00CC0807" w:rsidRDefault="0005037B" w:rsidP="00B85A0E">
      <w:pPr>
        <w:rPr>
          <w:u w:val="single"/>
        </w:rPr>
      </w:pPr>
      <w:r>
        <w:rPr>
          <w:u w:val="single"/>
        </w:rPr>
        <w:t>Schéma logique</w:t>
      </w:r>
    </w:p>
    <w:p w14:paraId="12F316FF" w14:textId="77777777" w:rsidR="00915782" w:rsidRDefault="00915782" w:rsidP="00860C4E">
      <w:pPr>
        <w:jc w:val="both"/>
      </w:pPr>
      <w:r>
        <w:rPr>
          <w:noProof/>
        </w:rPr>
        <w:drawing>
          <wp:inline distT="0" distB="0" distL="0" distR="0" wp14:anchorId="20499EDA" wp14:editId="0EB2691D">
            <wp:extent cx="5731510" cy="1784985"/>
            <wp:effectExtent l="0" t="0" r="2540" b="571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9A03" w14:textId="4E66DC1F" w:rsidR="00A32D08" w:rsidRDefault="00090176" w:rsidP="00860C4E">
      <w:pPr>
        <w:jc w:val="both"/>
      </w:pPr>
      <w:r>
        <w:t>Nous avons opté pour une solution avec un seul décodeur car ce</w:t>
      </w:r>
      <w:r w:rsidR="005000B2">
        <w:t>ci nous permet de garder plus d</w:t>
      </w:r>
      <w:r w:rsidR="00B81C55">
        <w:t>’e</w:t>
      </w:r>
      <w:r w:rsidR="004142C8">
        <w:t>n</w:t>
      </w:r>
      <w:r w:rsidR="00B81C55">
        <w:t>trée</w:t>
      </w:r>
      <w:r w:rsidR="004142C8">
        <w:t>/</w:t>
      </w:r>
      <w:r w:rsidR="00B81C55">
        <w:t>sortie libres</w:t>
      </w:r>
      <w:r w:rsidR="005000B2">
        <w:t xml:space="preserve"> sur le Raspberry Pi Pico</w:t>
      </w:r>
      <w:r w:rsidR="00B81C55">
        <w:t xml:space="preserve"> pour une amélioration ultérieur</w:t>
      </w:r>
      <w:r w:rsidR="007E3DA3">
        <w:t>e</w:t>
      </w:r>
      <w:r w:rsidR="00B81C55">
        <w:t xml:space="preserve"> éventuel</w:t>
      </w:r>
      <w:r w:rsidR="007E3DA3">
        <w:t>le</w:t>
      </w:r>
      <w:r w:rsidR="00F270B2">
        <w:t xml:space="preserve"> et cela simplifie le câblage au niveau de la board et donc une diminution</w:t>
      </w:r>
      <w:r w:rsidR="00640C4E">
        <w:t xml:space="preserve"> de l’utilisation de matériel. Ceci permet de diminuer légèrement le « co</w:t>
      </w:r>
      <w:r w:rsidR="007E3DA3">
        <w:t>û</w:t>
      </w:r>
      <w:r w:rsidR="00640C4E">
        <w:t>t de production ». C’est un paramètre important à mettre en avant</w:t>
      </w:r>
      <w:r w:rsidR="00A36FE5">
        <w:t xml:space="preserve"> quand chaque centime compte</w:t>
      </w:r>
      <w:r w:rsidR="0002670F">
        <w:t xml:space="preserve">. </w:t>
      </w:r>
    </w:p>
    <w:p w14:paraId="5432E69D" w14:textId="2DA07DC8" w:rsidR="00090176" w:rsidRDefault="0002670F" w:rsidP="00860C4E">
      <w:pPr>
        <w:jc w:val="both"/>
      </w:pPr>
      <w:r>
        <w:lastRenderedPageBreak/>
        <w:t xml:space="preserve">A gauche sur le schéma </w:t>
      </w:r>
      <w:r w:rsidR="00305B13">
        <w:t xml:space="preserve">logique ci-dessus, </w:t>
      </w:r>
      <w:r>
        <w:t xml:space="preserve">nous avons </w:t>
      </w:r>
      <w:r w:rsidR="0043577D">
        <w:t>le compo</w:t>
      </w:r>
      <w:r w:rsidR="006A0DBE">
        <w:t>sant qui émet des ultraso</w:t>
      </w:r>
      <w:r w:rsidR="008C3FF2">
        <w:t>ns</w:t>
      </w:r>
      <w:r w:rsidR="00305B13">
        <w:t xml:space="preserve"> (</w:t>
      </w:r>
      <w:r w:rsidR="005146FE">
        <w:t>hc-s</w:t>
      </w:r>
      <w:r w:rsidR="00305B13">
        <w:t>r04)</w:t>
      </w:r>
      <w:r w:rsidR="008C3FF2">
        <w:t xml:space="preserve">. Ceux-ci une fois réfléchi sur </w:t>
      </w:r>
      <w:r w:rsidR="00132953">
        <w:t>une surface vont être récupér</w:t>
      </w:r>
      <w:r w:rsidR="007E3DA3">
        <w:t>és</w:t>
      </w:r>
      <w:r w:rsidR="00132953">
        <w:t xml:space="preserve"> par le capteur et être envoy</w:t>
      </w:r>
      <w:r w:rsidR="00915782">
        <w:t>é</w:t>
      </w:r>
      <w:r w:rsidR="007E3DA3">
        <w:t>s</w:t>
      </w:r>
      <w:r w:rsidR="00132953">
        <w:t xml:space="preserve"> sur le Raspberry Pi Pico</w:t>
      </w:r>
      <w:r w:rsidR="00532943">
        <w:t xml:space="preserve"> via la pin </w:t>
      </w:r>
      <w:r w:rsidR="005E56B5">
        <w:t>« </w:t>
      </w:r>
      <w:r w:rsidR="00532943">
        <w:t>echo</w:t>
      </w:r>
      <w:r w:rsidR="005E56B5">
        <w:t> »</w:t>
      </w:r>
      <w:r w:rsidR="00532943">
        <w:t xml:space="preserve"> ou l’impulsion</w:t>
      </w:r>
      <w:r w:rsidR="00397674">
        <w:t xml:space="preserve"> émise sera proportionnel</w:t>
      </w:r>
      <w:r w:rsidR="007E3DA3">
        <w:t>le</w:t>
      </w:r>
      <w:r w:rsidR="00397674">
        <w:t xml:space="preserve"> à la distance mesurée.</w:t>
      </w:r>
    </w:p>
    <w:p w14:paraId="6FBE5278" w14:textId="58819571" w:rsidR="00AE2A4D" w:rsidRDefault="00AE2A4D" w:rsidP="00AC2AAB">
      <w:pPr>
        <w:jc w:val="center"/>
      </w:pPr>
      <w:r>
        <w:rPr>
          <w:noProof/>
        </w:rPr>
        <w:drawing>
          <wp:inline distT="0" distB="0" distL="0" distR="0" wp14:anchorId="325CD34A" wp14:editId="22F357E8">
            <wp:extent cx="1954712" cy="899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235" cy="90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AAB">
        <w:rPr>
          <w:noProof/>
        </w:rPr>
        <w:drawing>
          <wp:inline distT="0" distB="0" distL="0" distR="0" wp14:anchorId="4A99E8F1" wp14:editId="213EE139">
            <wp:extent cx="2286001" cy="8998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541" cy="90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FA38" w14:textId="77777777" w:rsidR="005E56B5" w:rsidRPr="00090176" w:rsidRDefault="005E56B5" w:rsidP="00AC2AAB">
      <w:pPr>
        <w:jc w:val="center"/>
      </w:pPr>
    </w:p>
    <w:p w14:paraId="08028419" w14:textId="21732732" w:rsidR="00397674" w:rsidRDefault="00397674" w:rsidP="00860C4E">
      <w:pPr>
        <w:jc w:val="both"/>
        <w:rPr>
          <w:noProof/>
        </w:rPr>
      </w:pPr>
      <w:r>
        <w:rPr>
          <w:noProof/>
        </w:rPr>
        <w:t>Le Raspberry Pi Pico fonctionnant en 3.3V</w:t>
      </w:r>
      <w:r w:rsidR="009F4FD3">
        <w:rPr>
          <w:noProof/>
        </w:rPr>
        <w:t xml:space="preserve"> et la sonde à ultrason</w:t>
      </w:r>
      <w:r w:rsidR="00125E93">
        <w:rPr>
          <w:noProof/>
        </w:rPr>
        <w:t xml:space="preserve"> é</w:t>
      </w:r>
      <w:r w:rsidR="001B4CF8">
        <w:rPr>
          <w:noProof/>
        </w:rPr>
        <w:t xml:space="preserve">met via la pin écho un signal de 3V. Nous avons utilisé un pont diviseur de tension afin d’obtenir </w:t>
      </w:r>
      <w:r w:rsidR="00E030DB">
        <w:rPr>
          <w:noProof/>
        </w:rPr>
        <w:t>du 3.3</w:t>
      </w:r>
      <w:r w:rsidR="007E3DA3">
        <w:rPr>
          <w:noProof/>
        </w:rPr>
        <w:t>V</w:t>
      </w:r>
      <w:r w:rsidR="00E030DB">
        <w:rPr>
          <w:noProof/>
        </w:rPr>
        <w:t xml:space="preserve"> en entré</w:t>
      </w:r>
      <w:r w:rsidR="007E3DA3">
        <w:rPr>
          <w:noProof/>
        </w:rPr>
        <w:t>e</w:t>
      </w:r>
      <w:r w:rsidR="00E030DB">
        <w:rPr>
          <w:noProof/>
        </w:rPr>
        <w:t xml:space="preserve"> du Pico.</w:t>
      </w:r>
      <w:r w:rsidR="003E7CB0">
        <w:rPr>
          <w:noProof/>
        </w:rPr>
        <w:t xml:space="preserve"> Au sein du </w:t>
      </w:r>
      <w:r w:rsidR="007E3DA3">
        <w:rPr>
          <w:noProof/>
        </w:rPr>
        <w:t>P</w:t>
      </w:r>
      <w:r w:rsidR="003E7CB0">
        <w:rPr>
          <w:noProof/>
        </w:rPr>
        <w:t>ico le programme transforme le signal reçu en un nombre</w:t>
      </w:r>
      <w:r w:rsidR="000B511A">
        <w:rPr>
          <w:noProof/>
        </w:rPr>
        <w:t xml:space="preserve"> (dizaine + unité)</w:t>
      </w:r>
      <w:r w:rsidR="00D91581">
        <w:rPr>
          <w:noProof/>
        </w:rPr>
        <w:t>.</w:t>
      </w:r>
      <w:r w:rsidR="000B511A">
        <w:rPr>
          <w:noProof/>
        </w:rPr>
        <w:t xml:space="preserve"> Les dizaine</w:t>
      </w:r>
      <w:r w:rsidR="007E3DA3">
        <w:rPr>
          <w:noProof/>
        </w:rPr>
        <w:t>s</w:t>
      </w:r>
      <w:r w:rsidR="000B511A">
        <w:rPr>
          <w:noProof/>
        </w:rPr>
        <w:t xml:space="preserve"> et unités sont transformé</w:t>
      </w:r>
      <w:r w:rsidR="007E3DA3">
        <w:rPr>
          <w:noProof/>
        </w:rPr>
        <w:t>es</w:t>
      </w:r>
      <w:r w:rsidR="000B511A">
        <w:rPr>
          <w:noProof/>
        </w:rPr>
        <w:t xml:space="preserve"> séparément en </w:t>
      </w:r>
      <w:r w:rsidR="001031B6">
        <w:rPr>
          <w:noProof/>
        </w:rPr>
        <w:t>nombre binaire. Ces dernier sont envoyé</w:t>
      </w:r>
      <w:r w:rsidR="007E3DA3">
        <w:rPr>
          <w:noProof/>
        </w:rPr>
        <w:t>s</w:t>
      </w:r>
      <w:r w:rsidR="001031B6">
        <w:rPr>
          <w:noProof/>
        </w:rPr>
        <w:t xml:space="preserve"> alternativement au décodeur</w:t>
      </w:r>
      <w:r w:rsidR="001D5F33">
        <w:rPr>
          <w:noProof/>
        </w:rPr>
        <w:t xml:space="preserve">. </w:t>
      </w:r>
      <w:r w:rsidR="00C95F60">
        <w:rPr>
          <w:noProof/>
        </w:rPr>
        <w:t>Pour que chaque afficheur affiche la bonne valeur, ceux-ci sont allumé</w:t>
      </w:r>
      <w:r w:rsidR="007E3DA3">
        <w:rPr>
          <w:noProof/>
        </w:rPr>
        <w:t>s</w:t>
      </w:r>
      <w:r w:rsidR="00915782">
        <w:rPr>
          <w:noProof/>
        </w:rPr>
        <w:t xml:space="preserve"> alternativement</w:t>
      </w:r>
      <w:r w:rsidR="00C95F60">
        <w:rPr>
          <w:noProof/>
        </w:rPr>
        <w:t xml:space="preserve"> via </w:t>
      </w:r>
      <w:r w:rsidR="001C3599">
        <w:rPr>
          <w:noProof/>
        </w:rPr>
        <w:t>un transistor en commutation si on veut afficher l’unité ou la dizaine.</w:t>
      </w:r>
      <w:r w:rsidR="00641148">
        <w:rPr>
          <w:noProof/>
        </w:rPr>
        <w:t xml:space="preserve"> L’alternance de l’un à l’autre se fait suffisement rapidement pour que l’œil humain ne se rend</w:t>
      </w:r>
      <w:r w:rsidR="007E3DA3">
        <w:rPr>
          <w:noProof/>
        </w:rPr>
        <w:t>e</w:t>
      </w:r>
      <w:r w:rsidR="00641148">
        <w:rPr>
          <w:noProof/>
        </w:rPr>
        <w:t xml:space="preserve"> pas compte qu’ils s’allument en alternance.</w:t>
      </w:r>
    </w:p>
    <w:p w14:paraId="2189B10E" w14:textId="77777777" w:rsidR="005E56B5" w:rsidRDefault="005E56B5" w:rsidP="00860C4E">
      <w:pPr>
        <w:jc w:val="both"/>
        <w:rPr>
          <w:noProof/>
        </w:rPr>
      </w:pPr>
    </w:p>
    <w:p w14:paraId="169EA54E" w14:textId="74ED557A" w:rsidR="00B85A0E" w:rsidRPr="00942DC6" w:rsidRDefault="00B85A0E" w:rsidP="00B85A0E"/>
    <w:p w14:paraId="13141375" w14:textId="2D7C7E90" w:rsidR="00B85A0E" w:rsidRPr="007E3DA3" w:rsidRDefault="0059412A" w:rsidP="00B85A0E">
      <w:pPr>
        <w:rPr>
          <w:u w:val="single"/>
        </w:rPr>
      </w:pPr>
      <w:r w:rsidRPr="007E3DA3">
        <w:rPr>
          <w:u w:val="single"/>
        </w:rPr>
        <w:t>Schémas physique</w:t>
      </w:r>
    </w:p>
    <w:p w14:paraId="6B804B71" w14:textId="2279315E" w:rsidR="00B85A0E" w:rsidRPr="00CB7D49" w:rsidRDefault="00CB7D49" w:rsidP="00B85A0E">
      <w:r w:rsidRPr="00CB7D49">
        <w:t>A la fin d</w:t>
      </w:r>
      <w:r>
        <w:t>u processus</w:t>
      </w:r>
      <w:r w:rsidR="006836E5">
        <w:t>, 9</w:t>
      </w:r>
      <w:r w:rsidR="007E3DA3">
        <w:t>3</w:t>
      </w:r>
      <w:r w:rsidR="006836E5">
        <w:t xml:space="preserve">% de la board </w:t>
      </w:r>
      <w:r w:rsidR="005E56B5">
        <w:t>a</w:t>
      </w:r>
      <w:r w:rsidR="006836E5">
        <w:t xml:space="preserve"> été</w:t>
      </w:r>
      <w:r w:rsidR="00291A88">
        <w:t xml:space="preserve"> généré</w:t>
      </w:r>
      <w:r w:rsidR="007E3DA3">
        <w:t>e</w:t>
      </w:r>
      <w:r w:rsidR="00291A88">
        <w:t xml:space="preserve"> automatiquement, le reste des connexions se feront à l’aide de </w:t>
      </w:r>
      <w:r w:rsidR="005E56B5">
        <w:t>câble</w:t>
      </w:r>
      <w:r w:rsidR="00291A88">
        <w:t xml:space="preserve"> externes qui seront soudé ultérieurement.</w:t>
      </w:r>
    </w:p>
    <w:p w14:paraId="7593BE85" w14:textId="01AAA273" w:rsidR="00B85A0E" w:rsidRDefault="007E3DA3" w:rsidP="00B85A0E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A26C1D7" wp14:editId="0EBCE8A5">
            <wp:extent cx="5731510" cy="4599940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4558" w14:textId="77777777" w:rsidR="005873EF" w:rsidRDefault="005873EF" w:rsidP="00C51C78">
      <w:pPr>
        <w:rPr>
          <w:b/>
          <w:bCs/>
          <w:u w:val="single"/>
        </w:rPr>
      </w:pPr>
    </w:p>
    <w:p w14:paraId="486EFA85" w14:textId="4AA9A47E" w:rsidR="00C51C78" w:rsidRPr="00707D12" w:rsidRDefault="00C51C78" w:rsidP="00C51C78">
      <w:pPr>
        <w:rPr>
          <w:b/>
          <w:bCs/>
          <w:u w:val="single"/>
        </w:rPr>
      </w:pPr>
      <w:r w:rsidRPr="00707D12">
        <w:rPr>
          <w:b/>
          <w:bCs/>
          <w:u w:val="single"/>
        </w:rPr>
        <w:t>Etat d’av</w:t>
      </w:r>
      <w:r w:rsidR="00E06FD6" w:rsidRPr="00707D12">
        <w:rPr>
          <w:b/>
          <w:bCs/>
          <w:u w:val="single"/>
        </w:rPr>
        <w:t>a</w:t>
      </w:r>
      <w:r w:rsidRPr="00707D12">
        <w:rPr>
          <w:b/>
          <w:bCs/>
          <w:u w:val="single"/>
        </w:rPr>
        <w:t>ncement du projet.</w:t>
      </w:r>
    </w:p>
    <w:p w14:paraId="502DBF2A" w14:textId="265DA21E" w:rsidR="008D1EDD" w:rsidRDefault="008D1EDD" w:rsidP="00915782">
      <w:pPr>
        <w:jc w:val="both"/>
      </w:pPr>
      <w:r w:rsidRPr="008D1EDD">
        <w:t>Nous estimons que l’</w:t>
      </w:r>
      <w:r w:rsidR="00E06FD6" w:rsidRPr="008D1EDD">
        <w:t>avancement</w:t>
      </w:r>
      <w:r w:rsidRPr="008D1EDD">
        <w:t xml:space="preserve"> du p</w:t>
      </w:r>
      <w:r>
        <w:t xml:space="preserve">rojet est d’environ </w:t>
      </w:r>
      <w:r w:rsidR="00851DF0">
        <w:t>6</w:t>
      </w:r>
      <w:r>
        <w:t xml:space="preserve">0%. </w:t>
      </w:r>
      <w:r w:rsidR="005A1C77">
        <w:t xml:space="preserve">Nous avons presque </w:t>
      </w:r>
      <w:r w:rsidR="00E06FD6">
        <w:t>terminé</w:t>
      </w:r>
      <w:r w:rsidR="005A1C77">
        <w:t xml:space="preserve"> le programme de gestion </w:t>
      </w:r>
      <w:r w:rsidR="007E3CE2">
        <w:t>des signaux et de l’affichage des mesures.</w:t>
      </w:r>
      <w:r w:rsidR="001537DA">
        <w:t xml:space="preserve"> Dans celui-ci, il nous</w:t>
      </w:r>
      <w:r w:rsidR="00707D12">
        <w:t xml:space="preserve"> </w:t>
      </w:r>
      <w:r w:rsidR="005E56B5">
        <w:t>reste à</w:t>
      </w:r>
      <w:r w:rsidR="009571FE">
        <w:t xml:space="preserve"> clôturer l’affichage des données sur les</w:t>
      </w:r>
      <w:r w:rsidR="008C6917">
        <w:t xml:space="preserve"> afficheurs 7 segments.</w:t>
      </w:r>
      <w:r w:rsidR="00852C68">
        <w:t xml:space="preserve"> Niveau programmation il nous restera à faire l’interface graphique de gestion du Pico.</w:t>
      </w:r>
    </w:p>
    <w:p w14:paraId="571AA483" w14:textId="0C03B082" w:rsidR="003B3CEA" w:rsidRPr="008D1EDD" w:rsidRDefault="003B3CEA" w:rsidP="00915782">
      <w:pPr>
        <w:jc w:val="both"/>
      </w:pPr>
      <w:r>
        <w:t xml:space="preserve">Une fois le PCB réceptionné, il faudra </w:t>
      </w:r>
      <w:r w:rsidR="00FE2216">
        <w:t>soudes les différents composants et tester le bon fonctionnement du projet</w:t>
      </w:r>
      <w:r w:rsidR="00B9200D">
        <w:t xml:space="preserve"> avec un ensemble de tests</w:t>
      </w:r>
      <w:r w:rsidR="00FE2216">
        <w:t>.</w:t>
      </w:r>
      <w:r w:rsidR="00851DF0">
        <w:t xml:space="preserve"> Une fois ces </w:t>
      </w:r>
      <w:r w:rsidR="005E56B5">
        <w:t>derniers points</w:t>
      </w:r>
      <w:r w:rsidR="00851DF0">
        <w:t xml:space="preserve"> fait, on devra écrire le rapport final.</w:t>
      </w:r>
    </w:p>
    <w:sectPr w:rsidR="003B3CEA" w:rsidRPr="008D1EDD" w:rsidSect="004B04A0"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204EC" w14:textId="77777777" w:rsidR="005B240A" w:rsidRDefault="005B240A" w:rsidP="00B47ADC">
      <w:pPr>
        <w:spacing w:after="0" w:line="240" w:lineRule="auto"/>
      </w:pPr>
      <w:r>
        <w:separator/>
      </w:r>
    </w:p>
  </w:endnote>
  <w:endnote w:type="continuationSeparator" w:id="0">
    <w:p w14:paraId="0AC61960" w14:textId="77777777" w:rsidR="005B240A" w:rsidRDefault="005B240A" w:rsidP="00B47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1ACC9" w14:textId="69061985" w:rsidR="00D040F2" w:rsidRPr="007E3DA3" w:rsidRDefault="007E3DA3">
    <w:pPr>
      <w:pStyle w:val="Pieddepage"/>
      <w:rPr>
        <w:lang w:val="en-US"/>
      </w:rPr>
    </w:pPr>
    <w:r w:rsidRPr="007E3DA3">
      <w:rPr>
        <w:lang w:val="en-US"/>
      </w:rPr>
      <w:t>G</w:t>
    </w:r>
    <w:r>
      <w:rPr>
        <w:lang w:val="en-US"/>
      </w:rPr>
      <w:t>ROUPE 10:</w:t>
    </w:r>
    <w:r w:rsidRPr="007E3DA3">
      <w:rPr>
        <w:lang w:val="en-US"/>
      </w:rPr>
      <w:br/>
    </w:r>
    <w:r w:rsidR="00D040F2" w:rsidRPr="007E3DA3">
      <w:rPr>
        <w:lang w:val="en-US"/>
      </w:rPr>
      <w:t>GROTARD Amaury</w:t>
    </w:r>
    <w:r w:rsidR="00D040F2" w:rsidRPr="007E3DA3">
      <w:rPr>
        <w:lang w:val="en-US"/>
      </w:rPr>
      <w:br/>
      <w:t>JEBBARI Mounir</w:t>
    </w:r>
    <w:r w:rsidR="00D040F2" w:rsidRPr="007E3DA3">
      <w:rPr>
        <w:lang w:val="en-US"/>
      </w:rPr>
      <w:br/>
      <w:t>MOSBAH El Ajmi</w:t>
    </w:r>
    <w:r w:rsidR="00D040F2" w:rsidRPr="007E3DA3">
      <w:rPr>
        <w:lang w:val="en-US"/>
      </w:rPr>
      <w:br/>
      <w:t>RASOAMANANA Tony</w:t>
    </w:r>
    <w:r w:rsidR="00D040F2" w:rsidRPr="007E3DA3">
      <w:rPr>
        <w:lang w:val="en-US"/>
      </w:rPr>
      <w:br/>
      <w:t>RENGUET Maxime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9277C" w14:textId="77777777" w:rsidR="005B240A" w:rsidRDefault="005B240A" w:rsidP="00B47ADC">
      <w:pPr>
        <w:spacing w:after="0" w:line="240" w:lineRule="auto"/>
      </w:pPr>
      <w:r>
        <w:separator/>
      </w:r>
    </w:p>
  </w:footnote>
  <w:footnote w:type="continuationSeparator" w:id="0">
    <w:p w14:paraId="4DF4F82F" w14:textId="77777777" w:rsidR="005B240A" w:rsidRDefault="005B240A" w:rsidP="00B47A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E9"/>
    <w:rsid w:val="00013892"/>
    <w:rsid w:val="0002670F"/>
    <w:rsid w:val="00034241"/>
    <w:rsid w:val="0005037B"/>
    <w:rsid w:val="00090176"/>
    <w:rsid w:val="000A1038"/>
    <w:rsid w:val="000B511A"/>
    <w:rsid w:val="000D2A28"/>
    <w:rsid w:val="000E5D17"/>
    <w:rsid w:val="001031B6"/>
    <w:rsid w:val="00117268"/>
    <w:rsid w:val="00125E93"/>
    <w:rsid w:val="00132953"/>
    <w:rsid w:val="001537DA"/>
    <w:rsid w:val="001718B9"/>
    <w:rsid w:val="00197CC5"/>
    <w:rsid w:val="001B44A3"/>
    <w:rsid w:val="001B4CF8"/>
    <w:rsid w:val="001C3599"/>
    <w:rsid w:val="001D31FE"/>
    <w:rsid w:val="001D5F33"/>
    <w:rsid w:val="002042ED"/>
    <w:rsid w:val="002203F8"/>
    <w:rsid w:val="00291A88"/>
    <w:rsid w:val="002B4EDF"/>
    <w:rsid w:val="002C1807"/>
    <w:rsid w:val="0030150D"/>
    <w:rsid w:val="00305B13"/>
    <w:rsid w:val="00313396"/>
    <w:rsid w:val="00320F3C"/>
    <w:rsid w:val="003259E5"/>
    <w:rsid w:val="00335931"/>
    <w:rsid w:val="00345DDF"/>
    <w:rsid w:val="003777E9"/>
    <w:rsid w:val="00397674"/>
    <w:rsid w:val="003A297B"/>
    <w:rsid w:val="003B3CEA"/>
    <w:rsid w:val="003E5105"/>
    <w:rsid w:val="003E6019"/>
    <w:rsid w:val="003E7CB0"/>
    <w:rsid w:val="004142C8"/>
    <w:rsid w:val="004208D6"/>
    <w:rsid w:val="004236E3"/>
    <w:rsid w:val="0043577D"/>
    <w:rsid w:val="00455E53"/>
    <w:rsid w:val="00461E4A"/>
    <w:rsid w:val="00472029"/>
    <w:rsid w:val="00477C72"/>
    <w:rsid w:val="0048087D"/>
    <w:rsid w:val="004B04A0"/>
    <w:rsid w:val="004E305E"/>
    <w:rsid w:val="005000B2"/>
    <w:rsid w:val="005146FE"/>
    <w:rsid w:val="00532943"/>
    <w:rsid w:val="00581725"/>
    <w:rsid w:val="005873EF"/>
    <w:rsid w:val="0059412A"/>
    <w:rsid w:val="005A1C77"/>
    <w:rsid w:val="005B240A"/>
    <w:rsid w:val="005E56B5"/>
    <w:rsid w:val="005E762F"/>
    <w:rsid w:val="00640C4E"/>
    <w:rsid w:val="00641148"/>
    <w:rsid w:val="006836E5"/>
    <w:rsid w:val="006949A5"/>
    <w:rsid w:val="006A0DBE"/>
    <w:rsid w:val="006A76FB"/>
    <w:rsid w:val="006B0C90"/>
    <w:rsid w:val="006C6A81"/>
    <w:rsid w:val="00703D7F"/>
    <w:rsid w:val="0070609E"/>
    <w:rsid w:val="00707D12"/>
    <w:rsid w:val="007455FA"/>
    <w:rsid w:val="007476DE"/>
    <w:rsid w:val="00755216"/>
    <w:rsid w:val="007563DE"/>
    <w:rsid w:val="007C518B"/>
    <w:rsid w:val="007D7D67"/>
    <w:rsid w:val="007E1B0D"/>
    <w:rsid w:val="007E3CE2"/>
    <w:rsid w:val="007E3DA3"/>
    <w:rsid w:val="007E7D60"/>
    <w:rsid w:val="008109E3"/>
    <w:rsid w:val="00851DF0"/>
    <w:rsid w:val="00852C68"/>
    <w:rsid w:val="00860C4E"/>
    <w:rsid w:val="00874099"/>
    <w:rsid w:val="00895AF8"/>
    <w:rsid w:val="008A34CD"/>
    <w:rsid w:val="008B69EF"/>
    <w:rsid w:val="008C3FF2"/>
    <w:rsid w:val="008C6917"/>
    <w:rsid w:val="008D1EDD"/>
    <w:rsid w:val="00915782"/>
    <w:rsid w:val="00931429"/>
    <w:rsid w:val="00942DC6"/>
    <w:rsid w:val="00952ACE"/>
    <w:rsid w:val="009571FE"/>
    <w:rsid w:val="009F4FD3"/>
    <w:rsid w:val="00A16FBD"/>
    <w:rsid w:val="00A2346C"/>
    <w:rsid w:val="00A32D08"/>
    <w:rsid w:val="00A34974"/>
    <w:rsid w:val="00A36FE5"/>
    <w:rsid w:val="00A3701A"/>
    <w:rsid w:val="00A61F57"/>
    <w:rsid w:val="00A72754"/>
    <w:rsid w:val="00A9498C"/>
    <w:rsid w:val="00AC240A"/>
    <w:rsid w:val="00AC2AAB"/>
    <w:rsid w:val="00AE2A4D"/>
    <w:rsid w:val="00AE4680"/>
    <w:rsid w:val="00B17E5F"/>
    <w:rsid w:val="00B36105"/>
    <w:rsid w:val="00B47ADC"/>
    <w:rsid w:val="00B75284"/>
    <w:rsid w:val="00B81C55"/>
    <w:rsid w:val="00B85A0E"/>
    <w:rsid w:val="00B9200D"/>
    <w:rsid w:val="00BC5E93"/>
    <w:rsid w:val="00BD35ED"/>
    <w:rsid w:val="00BE77C1"/>
    <w:rsid w:val="00C00E24"/>
    <w:rsid w:val="00C03A5C"/>
    <w:rsid w:val="00C50A64"/>
    <w:rsid w:val="00C51C78"/>
    <w:rsid w:val="00C633FB"/>
    <w:rsid w:val="00C7085B"/>
    <w:rsid w:val="00C95F60"/>
    <w:rsid w:val="00CB3DEA"/>
    <w:rsid w:val="00CB7D49"/>
    <w:rsid w:val="00CC0807"/>
    <w:rsid w:val="00CC7761"/>
    <w:rsid w:val="00CF3A0F"/>
    <w:rsid w:val="00D040F2"/>
    <w:rsid w:val="00D06468"/>
    <w:rsid w:val="00D11AF1"/>
    <w:rsid w:val="00D36F4C"/>
    <w:rsid w:val="00D57C14"/>
    <w:rsid w:val="00D75C7B"/>
    <w:rsid w:val="00D91581"/>
    <w:rsid w:val="00DB0F55"/>
    <w:rsid w:val="00DD035A"/>
    <w:rsid w:val="00DD6C5C"/>
    <w:rsid w:val="00DE5560"/>
    <w:rsid w:val="00E030DB"/>
    <w:rsid w:val="00E06FD6"/>
    <w:rsid w:val="00E109C9"/>
    <w:rsid w:val="00E17C0C"/>
    <w:rsid w:val="00E34347"/>
    <w:rsid w:val="00E405B2"/>
    <w:rsid w:val="00E44824"/>
    <w:rsid w:val="00E85451"/>
    <w:rsid w:val="00EA02B3"/>
    <w:rsid w:val="00F14F28"/>
    <w:rsid w:val="00F270B2"/>
    <w:rsid w:val="00F35ACA"/>
    <w:rsid w:val="00F970BB"/>
    <w:rsid w:val="00FD203B"/>
    <w:rsid w:val="00FD2684"/>
    <w:rsid w:val="00FE17C6"/>
    <w:rsid w:val="00FE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F35C"/>
  <w15:chartTrackingRefBased/>
  <w15:docId w15:val="{111EBA2A-3B7E-4ED8-A60A-C35605E3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C2AA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C2AAB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47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7ADC"/>
    <w:rPr>
      <w:lang w:val="fr-BE"/>
    </w:rPr>
  </w:style>
  <w:style w:type="paragraph" w:styleId="Pieddepage">
    <w:name w:val="footer"/>
    <w:basedOn w:val="Normal"/>
    <w:link w:val="PieddepageCar"/>
    <w:uiPriority w:val="99"/>
    <w:unhideWhenUsed/>
    <w:rsid w:val="00B47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7ADC"/>
    <w:rPr>
      <w:lang w:val="fr-BE"/>
    </w:rPr>
  </w:style>
  <w:style w:type="paragraph" w:styleId="Sansinterligne">
    <w:name w:val="No Spacing"/>
    <w:link w:val="SansinterligneCar"/>
    <w:uiPriority w:val="1"/>
    <w:qFormat/>
    <w:rsid w:val="004B04A0"/>
    <w:pPr>
      <w:spacing w:after="0" w:line="240" w:lineRule="auto"/>
    </w:pPr>
    <w:rPr>
      <w:rFonts w:eastAsiaTheme="minorEastAsia"/>
      <w:kern w:val="0"/>
      <w:lang w:val="fr-BE"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04A0"/>
    <w:rPr>
      <w:rFonts w:eastAsiaTheme="minorEastAsia"/>
      <w:kern w:val="0"/>
      <w:lang w:val="fr-BE"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2023-03-01T00:00:00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112451-12c6-4a24-830d-e9ee1ddcbe7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F010638E6714D8CCF49E05A6E0119" ma:contentTypeVersion="12" ma:contentTypeDescription="Crée un document." ma:contentTypeScope="" ma:versionID="cb0bba9679cb800d43325bf1a196876f">
  <xsd:schema xmlns:xsd="http://www.w3.org/2001/XMLSchema" xmlns:xs="http://www.w3.org/2001/XMLSchema" xmlns:p="http://schemas.microsoft.com/office/2006/metadata/properties" xmlns:ns3="a9112451-12c6-4a24-830d-e9ee1ddcbe74" xmlns:ns4="265b2a04-0c81-4890-9a93-73a2f6dfe029" targetNamespace="http://schemas.microsoft.com/office/2006/metadata/properties" ma:root="true" ma:fieldsID="1b71575e3f1424199f7f4fcbba4f3802" ns3:_="" ns4:_="">
    <xsd:import namespace="a9112451-12c6-4a24-830d-e9ee1ddcbe74"/>
    <xsd:import namespace="265b2a04-0c81-4890-9a93-73a2f6dfe0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12451-12c6-4a24-830d-e9ee1ddcbe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b2a04-0c81-4890-9a93-73a2f6dfe02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6A063A-672A-444C-856D-6956AAB85004}">
  <ds:schemaRefs>
    <ds:schemaRef ds:uri="http://schemas.microsoft.com/office/2006/metadata/properties"/>
    <ds:schemaRef ds:uri="http://schemas.microsoft.com/office/infopath/2007/PartnerControls"/>
    <ds:schemaRef ds:uri="a9112451-12c6-4a24-830d-e9ee1ddcbe74"/>
  </ds:schemaRefs>
</ds:datastoreItem>
</file>

<file path=customXml/itemProps3.xml><?xml version="1.0" encoding="utf-8"?>
<ds:datastoreItem xmlns:ds="http://schemas.openxmlformats.org/officeDocument/2006/customXml" ds:itemID="{9C316F4F-4310-43D8-A9DE-7B866A2D9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12451-12c6-4a24-830d-e9ee1ddcbe74"/>
    <ds:schemaRef ds:uri="265b2a04-0c81-4890-9a93-73a2f6dfe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F50F51-30E4-4F91-8F35-220ABAA830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646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électronique digitale</dc:title>
  <dc:subject>Rapport intermédiaire</dc:subject>
  <dc:creator>RENGUET Maxime</dc:creator>
  <cp:keywords/>
  <dc:description/>
  <cp:lastModifiedBy>GROTARD Amaury</cp:lastModifiedBy>
  <cp:revision>4</cp:revision>
  <dcterms:created xsi:type="dcterms:W3CDTF">2023-03-12T22:34:00Z</dcterms:created>
  <dcterms:modified xsi:type="dcterms:W3CDTF">2023-03-13T08:30:00Z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0x010100F20F010638E6714D8CCF49E05A6E0119</vt:lpwstr>
  </property>
</Properties>
</file>