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F4E79"/>
          <w:sz w:val="28"/>
        </w:rPr>
        <w:t>Controle de Automação</w:t>
      </w:r>
    </w:p>
    <w:p>
      <w:pPr>
        <w:jc w:val="center"/>
      </w:pPr>
      <w:r>
        <w:rPr>
          <w:rFonts w:ascii="Arial" w:hAnsi="Arial" w:eastAsia="Arial"/>
          <w:b/>
          <w:color w:val="1F4E79"/>
          <w:sz w:val="44"/>
        </w:rPr>
        <w:t>Data Purge Manager</w:t>
      </w:r>
    </w:p>
    <w:p>
      <w:pPr>
        <w:spacing w:after="120"/>
      </w:pPr>
      <w:r>
        <w:t>Este documento descreve como a automação Data Purge Manager realiza o planejamento, validação, classificação dinâmica de hosts Linux/Windows, execução em modo Check ou Apply, validação de segurança de paths, aplicação de regras por grupo e ambiente, tratamento de hosts informados no survey, seleção de engine de execução por regra e envio de relatório HTML consolidado.</w:t>
        <w:br/>
        <w:br/>
        <w:t>A automação foi desenhada para expurgo controlado de arquivos antigos em servidores Linux e Windows, utilizando módulos Ansible nativos ou shell/PowerShell controlado conforme a engine selecionada. O fluxo separa a fase de planejamento da execução, detecta o sistema operacional por portas de gerenciamento, executa regras específicas por SO e publica send_mail_subject e send_mail_body para o job de envio de e-mail.</w:t>
      </w:r>
    </w:p>
    <w:p>
      <w:pPr>
        <w:pStyle w:val="Heading1"/>
      </w:pPr>
      <w:r>
        <w:rPr>
          <w:rFonts w:ascii="Arial" w:hAnsi="Arial" w:eastAsia="Arial"/>
        </w:rPr>
        <w:t>1. Sobre o Workflow</w:t>
      </w:r>
    </w:p>
    <w:p>
      <w:pPr>
        <w:spacing w:after="120"/>
      </w:pPr>
      <w:r>
        <w:rPr>
          <w:rFonts w:ascii="Arial" w:hAnsi="Arial" w:eastAsia="Arial"/>
        </w:rPr>
        <w:t>O workflow do Data Purge Manager encadeia a execução principal da automação e o envio de e-mail com o resultado consolidado. Um modelo comum de workflow é composto por dois templates: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ER_PRD_Data_Purge_Manager: executa o playbook site.yml e a role data_purge_manager, responsável por planejamento, check, apply, validações e montagem do relatório.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Test_Send_Email: realiza o envio de e-mail para a equipe com base nas variáveis send_mail_subject e send_mail_body publicadas via set_stats.</w:t>
      </w:r>
    </w:p>
    <w:p>
      <w:pPr>
        <w:spacing w:after="120"/>
      </w:pPr>
      <w:r>
        <w:rPr>
          <w:rFonts w:ascii="Arial" w:hAnsi="Arial" w:eastAsia="Arial"/>
        </w:rPr>
        <w:t>O workflow pode ser executado pontualmente pelo menu Templates do Ansible Automation Platform ou agendado por meio da aba Schedules, conforme a rotina operacional definida para cada ambiente.</w:t>
      </w:r>
    </w:p>
    <w:p>
      <w:pPr>
        <w:pStyle w:val="Heading2"/>
      </w:pPr>
      <w:r>
        <w:rPr>
          <w:rFonts w:ascii="Arial" w:hAnsi="Arial" w:eastAsia="Arial"/>
        </w:rPr>
        <w:t>Modo da Automação?</w:t>
      </w:r>
    </w:p>
    <w:p>
      <w:pPr>
        <w:spacing w:after="120"/>
      </w:pPr>
      <w:r>
        <w:rPr>
          <w:rFonts w:ascii="Arial" w:hAnsi="Arial" w:eastAsia="Arial"/>
        </w:rPr>
        <w:t>A variável purge_mode define o comportamento principal da automação. Atualmente existem dois modos principais: check e apply.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check: realiza planejamento, validação de segurança, classificação dos hosts, busca de arquivos candidatos e geração de relatório. Não remove arquivos.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apply: realiza as mesmas validações do check e remove os arquivos candidatos somente quando purge_confirm_delete estiver definido como sim.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apply sem confirmação: por segurança, não deve remover arquivos. A execução deve ser bloqueada ou tratada como alerta operacional, conforme a política configurada.</w:t>
      </w:r>
    </w:p>
    <w:p>
      <w:pPr>
        <w:pStyle w:val="Heading2"/>
      </w:pPr>
      <w:r>
        <w:rPr>
          <w:rFonts w:ascii="Arial" w:hAnsi="Arial" w:eastAsia="Arial"/>
        </w:rPr>
        <w:t>Qual o Escopo?</w:t>
      </w:r>
    </w:p>
    <w:p>
      <w:pPr>
        <w:spacing w:after="120"/>
      </w:pPr>
      <w:r>
        <w:rPr>
          <w:rFonts w:ascii="Arial" w:hAnsi="Arial" w:eastAsia="Arial"/>
        </w:rPr>
        <w:t>O escopo é definido pela combinação de grupo, ambiente e hosts opcionais informados no survey.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purge_applications: define os grupos de expurgo selecionados. No relatório, este conceito é apresentado como Grupo(s).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purge_env: define o ambiente ou os ambientes selecionados, como hml, prd ou dr.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survey_hosts: quando informado, funciona como filtro de hosts dentro do escopo dos grupos e ambientes selecionados.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purge_include_global_rules: define se as regras globais configuradas na matriz entram no plano de execução.</w:t>
      </w:r>
    </w:p>
    <w:p>
      <w:pPr>
        <w:spacing w:after="120"/>
      </w:pPr>
      <w:r>
        <w:rPr>
          <w:rFonts w:ascii="Arial" w:hAnsi="Arial" w:eastAsia="Arial"/>
        </w:rPr>
        <w:t>Regra mental: Grupo + Ambiente definem as regras e os membros; survey_hosts apenas recorta os hosts onde a execução deve ocorrer.</w:t>
      </w:r>
    </w:p>
    <w:p>
      <w:pPr>
        <w:pStyle w:val="Heading2"/>
      </w:pPr>
      <w:r>
        <w:rPr>
          <w:rFonts w:ascii="Arial" w:hAnsi="Arial" w:eastAsia="Arial"/>
        </w:rPr>
        <w:t>Grupo(s) de Expurgo</w:t>
      </w:r>
    </w:p>
    <w:p>
      <w:pPr>
        <w:spacing w:after="120"/>
      </w:pPr>
      <w:r>
        <w:rPr>
          <w:rFonts w:ascii="Arial" w:hAnsi="Arial" w:eastAsia="Arial"/>
        </w:rPr>
        <w:t>Cada grupo representa um escopo funcional, como sinacor, lab_linux, lab_windows, cadastro ou marketdata. Um mesmo grupo pode possuir regras Linux e Windows no mesmo arquivo de configuração. A automação detecta o sistema operacional de cada host e executa somente as regras compatíveis com o SO detectado.</w:t>
      </w:r>
    </w:p>
    <w:p>
      <w:pPr>
        <w:pStyle w:val="Heading2"/>
      </w:pPr>
      <w:r>
        <w:rPr>
          <w:rFonts w:ascii="Arial" w:hAnsi="Arial" w:eastAsia="Arial"/>
        </w:rPr>
        <w:t>Hosts informados no Survey</w:t>
      </w:r>
    </w:p>
    <w:p>
      <w:pPr>
        <w:spacing w:after="120"/>
      </w:pPr>
      <w:r>
        <w:rPr>
          <w:rFonts w:ascii="Arial" w:hAnsi="Arial" w:eastAsia="Arial"/>
        </w:rPr>
        <w:t>O campo survey_hosts é opcional. Quando vazio, a automação usa os membros definidos na matriz para os grupos e ambientes selecionados. Quando preenchido, ele filtra os hosts dentro do escopo resolvido.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Se o host informado pertence ao grupo selecionado, ele recebe as regras daquele grupo.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Se o host informado pertence a outro grupo não selecionado, ele não recebe regras desse grupo.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Se o host informado não existe na matriz, por padrão ele não deve receber regras, a menos que a execução ad-hoc seja explicitamente permitida por variável.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Hosts sem SSH e sem WinRM disponíveis entram na lista de hosts não classificados ou inalcançáveis.</w:t>
      </w:r>
    </w:p>
    <w:p>
      <w:pPr>
        <w:pStyle w:val="Heading1"/>
      </w:pPr>
      <w:r>
        <w:rPr>
          <w:rFonts w:ascii="Arial" w:hAnsi="Arial" w:eastAsia="Arial"/>
        </w:rPr>
        <w:t>2. Sobre a automação Data Purge Manager</w:t>
      </w:r>
    </w:p>
    <w:p>
      <w:pPr>
        <w:spacing w:after="120"/>
      </w:pPr>
      <w:r>
        <w:rPr>
          <w:rFonts w:ascii="Arial" w:hAnsi="Arial" w:eastAsia="Arial"/>
        </w:rPr>
        <w:t>A automação realiza: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Normalização do survey: transforma strings separadas por vírgula ou quebra de linha em listas internas.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Carregamento da matriz: lê config/purge_manager/purge_matrix.yml, que define ambientes, grupos, membros e regras globais.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Carregamento dos grupos: lê os arquivos em config/purge_manager/apps, consolidando regras Linux, regras Windows e allowed_prefixes.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Resolução do plano: cruza grupos, ambientes e hosts informados para montar purge_plan_by_host.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Validação do plano: valida existência de grupos e ambientes, hosts resolvidos, confirmação de apply e políticas de segurança.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Detecção dinâmica de sistema operacional: testa SSH e WinRM e cria os grupos dinâmicos linux_targets e windows_targets.</w:t>
      </w:r>
    </w:p>
    <w:p>
      <w:pPr>
        <w:pStyle w:val="ListBullet"/>
        <w:spacing w:after="40"/>
      </w:pPr>
      <w:r>
        <w:t>Execução Linux: executa regras Linux com engine modules ou shell, conforme configurado na regra.</w:t>
      </w:r>
    </w:p>
    <w:p>
      <w:pPr>
        <w:pStyle w:val="ListBullet"/>
        <w:spacing w:after="40"/>
      </w:pPr>
      <w:r>
        <w:t>Execução Windows: executa regras Windows com engine modules ou shell, conforme configurado na regra.</w:t>
      </w:r>
    </w:p>
    <w:p>
      <w:pPr>
        <w:pStyle w:val="ListBullet"/>
      </w:pPr>
      <w:r>
        <w:t>Engine de execução por regra: permite usar modules para rastreabilidade e shell para alto volume de arquivos, mantendo regras declarativas e sem comandos livres.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Validação de paths: bloqueia paths perigosos, exige allowed_prefixes quando configurado e impede expurgo fora do escopo permitido.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Exclusões por padrão: respeita exclude_patterns para preservar arquivos que não devem ser removidos.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Remoção de diretórios vazios: remove somente diretórios que ficaram vazios após o expurgo, quando delete_empty_dirs estiver habilitado.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Relatório HTML: consolida hosts, regras, candidatos, removidos, alertas, bloqueios e amostras de arquivos.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Tratamento de falha: monta relatório de falha com etapa afetada, mensagem resumida, provável diagnóstico e orientação de correção.</w:t>
      </w:r>
    </w:p>
    <w:p>
      <w:pPr>
        <w:pStyle w:val="Heading2"/>
      </w:pPr>
      <w:r>
        <w:rPr>
          <w:rFonts w:ascii="Arial" w:hAnsi="Arial" w:eastAsia="Arial"/>
        </w:rPr>
        <w:t>Comportamento Linux e Windows no mesmo grupo</w:t>
      </w:r>
    </w:p>
    <w:p>
      <w:pPr>
        <w:spacing w:after="120"/>
      </w:pPr>
      <w:r>
        <w:rPr>
          <w:rFonts w:ascii="Arial" w:hAnsi="Arial" w:eastAsia="Arial"/>
        </w:rPr>
        <w:t>Um grupo pode conter regras para Linux e Windows. Por exemplo, o grupo sinacor pode possuir rules.linux e rules.windows no mesmo arquivo. A matriz pode listar hosts Linux e Windows no mesmo grupo; a automação detecta o SO por host e executa somente a regra correspondente.</w:t>
      </w:r>
    </w:p>
    <w:p>
      <w:pPr>
        <w:spacing w:before="60" w:after="120"/>
        <w:ind w:left="288"/>
        <w:shd w:fill="F4F6F8"/>
      </w:pPr>
      <w:r>
        <w:t>config/purge_manager/apps/sinacor.yml</w:t>
        <w:br/>
        <w:br/>
        <w:t>name: sinacor</w:t>
        <w:br/>
        <w:t>allowed_prefixes:</w:t>
        <w:br/>
        <w:t xml:space="preserve">  linux:</w:t>
        <w:br/>
        <w:t xml:space="preserve">    - /opt/sinacor</w:t>
        <w:br/>
        <w:t xml:space="preserve">  windows:</w:t>
        <w:br/>
        <w:t xml:space="preserve">    - D:\SINACOR</w:t>
        <w:br/>
        <w:t>rules:</w:t>
        <w:br/>
        <w:t xml:space="preserve">  linux:</w:t>
        <w:br/>
        <w:t xml:space="preserve">    - name: sinacor_linux_logs_30d</w:t>
        <w:br/>
        <w:t xml:space="preserve">      paths:</w:t>
        <w:br/>
        <w:t xml:space="preserve">        - /opt/sinacor/logs</w:t>
        <w:br/>
        <w:t xml:space="preserve">      patterns:</w:t>
        <w:br/>
        <w:t xml:space="preserve">        - "*.log"</w:t>
        <w:br/>
        <w:t xml:space="preserve">      age_days: 30</w:t>
        <w:br/>
        <w:t xml:space="preserve">      recursive: true</w:t>
        <w:br/>
        <w:t xml:space="preserve">      enabled: true</w:t>
        <w:br/>
        <w:t xml:space="preserve">      engine: modules</w:t>
        <w:br/>
        <w:t xml:space="preserve">  windows:</w:t>
        <w:br/>
        <w:t xml:space="preserve">    - name: sinacor_windows_logs_30d</w:t>
        <w:br/>
        <w:t xml:space="preserve">      paths:</w:t>
        <w:br/>
        <w:t xml:space="preserve">        - D:\SINACOR\logs</w:t>
        <w:br/>
        <w:t xml:space="preserve">      patterns:</w:t>
        <w:br/>
        <w:t xml:space="preserve">        - "*.log"</w:t>
        <w:br/>
        <w:t xml:space="preserve">      age_days: 30</w:t>
        <w:br/>
        <w:t xml:space="preserve">      recursive: true</w:t>
        <w:br/>
        <w:t xml:space="preserve">      enabled: true</w:t>
        <w:br/>
        <w:t xml:space="preserve">      engine: modules</w:t>
        <w:br/>
        <w:br/>
        <w:t>Exemplo de regra Linux de alto volume usando engine shell:</w:t>
        <w:br/>
        <w:br/>
        <w:t>rules:</w:t>
        <w:br/>
        <w:t xml:space="preserve">  linux:</w:t>
        <w:br/>
        <w:t xml:space="preserve">    - name: sinacor_linux_logs_30d_shell</w:t>
        <w:br/>
        <w:t xml:space="preserve">      paths:</w:t>
        <w:br/>
        <w:t xml:space="preserve">        - /opt/sinacor/logs</w:t>
        <w:br/>
        <w:t xml:space="preserve">      patterns:</w:t>
        <w:br/>
        <w:t xml:space="preserve">        - "*.log"</w:t>
        <w:br/>
        <w:t xml:space="preserve">      exclude_patterns:</w:t>
        <w:br/>
        <w:t xml:space="preserve">        - "keep-*"</w:t>
        <w:br/>
        <w:t xml:space="preserve">      age_days: 30</w:t>
        <w:br/>
        <w:t xml:space="preserve">      recursive: true</w:t>
        <w:br/>
        <w:t xml:space="preserve">      delete_empty_dirs: true</w:t>
        <w:br/>
        <w:t xml:space="preserve">      enabled: true</w:t>
        <w:br/>
        <w:t xml:space="preserve">      engine: shell</w:t>
      </w:r>
    </w:p>
    <w:p>
      <w:pPr>
        <w:pStyle w:val="Heading2"/>
      </w:pPr>
      <w:r>
        <w:rPr>
          <w:rFonts w:ascii="Arial" w:hAnsi="Arial" w:eastAsia="Arial"/>
        </w:rPr>
        <w:t>Matriz de ambientes e grupos</w:t>
      </w:r>
    </w:p>
    <w:p>
      <w:pPr>
        <w:spacing w:after="120"/>
      </w:pPr>
      <w:r>
        <w:rPr>
          <w:rFonts w:ascii="Arial" w:hAnsi="Arial" w:eastAsia="Arial"/>
        </w:rPr>
        <w:t>A matriz define quais hosts pertencem a cada grupo dentro de cada ambiente.</w:t>
      </w:r>
    </w:p>
    <w:p>
      <w:pPr>
        <w:spacing w:before="60" w:after="120"/>
        <w:ind w:left="288"/>
        <w:shd w:fill="F4F6F8"/>
      </w:pPr>
      <w:r>
        <w:rPr>
          <w:rFonts w:ascii="Consolas" w:hAnsi="Consolas" w:eastAsia="Consolas"/>
          <w:sz w:val="16"/>
        </w:rPr>
        <w:t>config/purge_manager/purge_matrix.yml</w:t>
        <w:br/>
        <w:br/>
        <w:t>envs:</w:t>
        <w:br/>
        <w:t xml:space="preserve">  prd:</w:t>
        <w:br/>
        <w:t xml:space="preserve">    groups:</w:t>
        <w:br/>
        <w:t xml:space="preserve">      sinacor:</w:t>
        <w:br/>
        <w:t xml:space="preserve">        members:</w:t>
        <w:br/>
        <w:t xml:space="preserve">          - 192.168.122.165   # Linux</w:t>
        <w:br/>
        <w:t xml:space="preserve">          - 192.168.122.224   # Windows</w:t>
        <w:br/>
        <w:t xml:space="preserve">      lab_linux:</w:t>
        <w:br/>
        <w:t xml:space="preserve">        members:</w:t>
        <w:br/>
        <w:t xml:space="preserve">          - 192.168.122.165</w:t>
        <w:br/>
        <w:t xml:space="preserve">      lab_windows:</w:t>
        <w:br/>
        <w:t xml:space="preserve">        members:</w:t>
        <w:br/>
        <w:t xml:space="preserve">          - 192.168.122.224</w:t>
      </w:r>
    </w:p>
    <w:p>
      <w:pPr>
        <w:pStyle w:val="Heading2"/>
      </w:pPr>
      <w:r>
        <w:rPr>
          <w:rFonts w:ascii="Arial" w:hAnsi="Arial" w:eastAsia="Arial"/>
        </w:rPr>
        <w:t>Fluxo lógico da automação</w:t>
      </w:r>
    </w:p>
    <w:p>
      <w:pPr>
        <w:spacing w:before="60" w:after="120"/>
        <w:ind w:left="288"/>
        <w:shd w:fill="F4F6F8"/>
      </w:pPr>
      <w:r>
        <w:t>site.yml</w:t>
        <w:br/>
        <w:t xml:space="preserve">  |</w:t>
        <w:br/>
        <w:t xml:space="preserve">  |-- Play controller no localhost</w:t>
        <w:br/>
        <w:t xml:space="preserve">  |     |-- 00_normalize_inputs.yml</w:t>
        <w:br/>
        <w:t xml:space="preserve">  |     |-- 10_load_config.yml</w:t>
        <w:br/>
        <w:t xml:space="preserve">  |     |-- 11_load_one_app.yml</w:t>
        <w:br/>
        <w:t xml:space="preserve">  |     |-- 20_resolve_plan.yml</w:t>
        <w:br/>
        <w:t xml:space="preserve">  |     |-- 30_validate_plan.yml</w:t>
        <w:br/>
        <w:t xml:space="preserve">  |     |-- 35_create_dynamic_hosts.yml</w:t>
        <w:br/>
        <w:t xml:space="preserve">  |</w:t>
        <w:br/>
        <w:t xml:space="preserve">  |-- Play Linux em linux_targets</w:t>
        <w:br/>
        <w:t xml:space="preserve">  |     |-- linux_purge.yml</w:t>
        <w:br/>
        <w:t xml:space="preserve">  |     |-- 51_linux_rule_modules.yml para regras com engine modules</w:t>
        <w:br/>
        <w:t xml:space="preserve">  |     |-- 52_linux_rule_shell.yml para regras com engine shell</w:t>
        <w:br/>
        <w:t xml:space="preserve">  |</w:t>
        <w:br/>
        <w:t xml:space="preserve">  |-- Play Windows em windows_targets</w:t>
        <w:br/>
        <w:t xml:space="preserve">  |     |-- windows_purge.yml</w:t>
        <w:br/>
        <w:t xml:space="preserve">  |     |-- 61_windows_rule_modules.yml para regras com engine modules</w:t>
        <w:br/>
        <w:t xml:space="preserve">  |     |-- 62_windows_rule_shell.yml para regras com engine shell</w:t>
        <w:br/>
        <w:t xml:space="preserve">  |</w:t>
        <w:br/>
        <w:t xml:space="preserve">  |-- Play report no localhost</w:t>
        <w:br/>
        <w:t xml:space="preserve">        |-- report.yml</w:t>
        <w:br/>
        <w:t xml:space="preserve">        |-- report_success.html.j2</w:t>
        <w:br/>
        <w:t xml:space="preserve">        |-- set_stats send_mail_subject/send_mail_body</w:t>
      </w:r>
    </w:p>
    <w:p>
      <w:pPr>
        <w:pStyle w:val="Heading1"/>
      </w:pPr>
      <w:r>
        <w:rPr>
          <w:rFonts w:ascii="Arial" w:hAnsi="Arial" w:eastAsia="Arial"/>
        </w:rPr>
        <w:t>3. Modos de Execução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7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Modo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Comportamento</w:t>
            </w:r>
          </w:p>
        </w:tc>
        <w:tc>
          <w:tcPr>
            <w:tcW w:type="dxa" w:w="53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Observação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check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Inventaria e valida candidatos sem remover arquivos.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Modo seguro para validação, auditoria e homologação de regras.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apply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Remove arquivos candidatos após validação e confirmação explícita.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Exige purge_confirm_delete=sim para habilitar remoção real.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apply sem confirmação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Não deve remover arquivos.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Usado para validar a trava de segurança da automação.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4. Estrutura dos Arquivos</w:t>
      </w:r>
    </w:p>
    <w:p>
      <w:pPr>
        <w:spacing w:after="120"/>
      </w:pPr>
      <w:r>
        <w:rPr>
          <w:rFonts w:ascii="Arial" w:hAnsi="Arial" w:eastAsia="Arial"/>
        </w:rPr>
        <w:t>Os arquivos estão distribuídos no repositório conforme abaixo: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367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Arquivo</w:t>
            </w:r>
          </w:p>
        </w:tc>
        <w:tc>
          <w:tcPr>
            <w:tcW w:type="dxa" w:w="85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Descrição</w:t>
            </w:r>
          </w:p>
        </w:tc>
      </w:tr>
      <w:tr>
        <w:tc>
          <w:tcPr>
            <w:tcW w:type="dxa" w:w="36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site.yml</w:t>
            </w:r>
          </w:p>
        </w:tc>
        <w:tc>
          <w:tcPr>
            <w:tcW w:type="dxa" w:w="85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Playbook principal. Orquestra as quatro fases: controller, linux_purge, windows_purge e report.</w:t>
            </w:r>
          </w:p>
        </w:tc>
      </w:tr>
      <w:tr>
        <w:tc>
          <w:tcPr>
            <w:tcW w:type="dxa" w:w="36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ansible.cfg</w:t>
            </w:r>
          </w:p>
        </w:tc>
        <w:tc>
          <w:tcPr>
            <w:tcW w:type="dxa" w:w="85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Configurações gerais do Ansible para execução da automação.</w:t>
            </w:r>
          </w:p>
        </w:tc>
      </w:tr>
      <w:tr>
        <w:tc>
          <w:tcPr>
            <w:tcW w:type="dxa" w:w="36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collections/requirements.yml</w:t>
            </w:r>
          </w:p>
        </w:tc>
        <w:tc>
          <w:tcPr>
            <w:tcW w:type="dxa" w:w="85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Lista de collections necessárias, incluindo módulos para Windows quando aplicável.</w:t>
            </w:r>
          </w:p>
        </w:tc>
      </w:tr>
      <w:tr>
        <w:tc>
          <w:tcPr>
            <w:tcW w:type="dxa" w:w="36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config/purge_manager/purge_matrix.yml</w:t>
            </w:r>
          </w:p>
        </w:tc>
        <w:tc>
          <w:tcPr>
            <w:tcW w:type="dxa" w:w="85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Matriz de ambientes, grupos, membros e regras globais.</w:t>
            </w:r>
          </w:p>
        </w:tc>
      </w:tr>
      <w:tr>
        <w:tc>
          <w:tcPr>
            <w:tcW w:type="dxa" w:w="36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config/purge_manager/apps/*.yml</w:t>
            </w:r>
          </w:p>
        </w:tc>
        <w:tc>
          <w:tcPr>
            <w:tcW w:type="dxa" w:w="85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Arquivos de grupos de expurgo. Definem allowed_prefixes e regras Linux/Windows.</w:t>
            </w:r>
          </w:p>
        </w:tc>
      </w:tr>
      <w:tr>
        <w:tc>
          <w:tcPr>
            <w:tcW w:type="dxa" w:w="36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roles/data_purge_manager/defaults/main.yml</w:t>
            </w:r>
          </w:p>
        </w:tc>
        <w:tc>
          <w:tcPr>
            <w:tcW w:type="dxa" w:w="85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Parâmetros padrão da role, incluindo segurança, conexão, relatório e comportamento de execução.</w:t>
            </w:r>
          </w:p>
        </w:tc>
      </w:tr>
      <w:tr>
        <w:tc>
          <w:tcPr>
            <w:tcW w:type="dxa" w:w="36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roles/data_purge_manager/tasks/main.yml</w:t>
            </w:r>
          </w:p>
        </w:tc>
        <w:tc>
          <w:tcPr>
            <w:tcW w:type="dxa" w:w="85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Roteador da role. Executa a fase indicada por data_purge_phase.</w:t>
            </w:r>
          </w:p>
        </w:tc>
      </w:tr>
      <w:tr>
        <w:tc>
          <w:tcPr>
            <w:tcW w:type="dxa" w:w="36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controller.yml</w:t>
            </w:r>
          </w:p>
        </w:tc>
        <w:tc>
          <w:tcPr>
            <w:tcW w:type="dxa" w:w="85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Fase de planejamento. Chama normalização, carga de configuração, resolução do plano, validação e criação do inventário dinâmico.</w:t>
            </w:r>
          </w:p>
        </w:tc>
      </w:tr>
      <w:tr>
        <w:tc>
          <w:tcPr>
            <w:tcW w:type="dxa" w:w="36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00_normalize_inputs.yml</w:t>
            </w:r>
          </w:p>
        </w:tc>
        <w:tc>
          <w:tcPr>
            <w:tcW w:type="dxa" w:w="85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Normaliza entradas do survey, como grupos, ambientes, hosts e modo de execução.</w:t>
            </w:r>
          </w:p>
        </w:tc>
      </w:tr>
      <w:tr>
        <w:tc>
          <w:tcPr>
            <w:tcW w:type="dxa" w:w="36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10_load_config.yml</w:t>
            </w:r>
          </w:p>
        </w:tc>
        <w:tc>
          <w:tcPr>
            <w:tcW w:type="dxa" w:w="85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Valida e carrega a matriz de expurgo e inicializa a configuração consolidada.</w:t>
            </w:r>
          </w:p>
        </w:tc>
      </w:tr>
      <w:tr>
        <w:tc>
          <w:tcPr>
            <w:tcW w:type="dxa" w:w="36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11_load_one_app.yml</w:t>
            </w:r>
          </w:p>
        </w:tc>
        <w:tc>
          <w:tcPr>
            <w:tcW w:type="dxa" w:w="85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Carrega um arquivo de grupo individual e mescla suas regras na configuração consolidada.</w:t>
            </w:r>
          </w:p>
        </w:tc>
      </w:tr>
      <w:tr>
        <w:tc>
          <w:tcPr>
            <w:tcW w:type="dxa" w:w="36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20_resolve_plan.yml</w:t>
            </w:r>
          </w:p>
        </w:tc>
        <w:tc>
          <w:tcPr>
            <w:tcW w:type="dxa" w:w="85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Resolve hosts e regras por grupo/ambiente, aplica filtro de survey_hosts e monta purge_plan_by_host.</w:t>
            </w:r>
          </w:p>
        </w:tc>
      </w:tr>
      <w:tr>
        <w:tc>
          <w:tcPr>
            <w:tcW w:type="dxa" w:w="36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30_validate_plan.yml</w:t>
            </w:r>
          </w:p>
        </w:tc>
        <w:tc>
          <w:tcPr>
            <w:tcW w:type="dxa" w:w="85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Valida grupo, ambiente, hosts, confirmação de apply, hosts sem regra e políticas de segurança.</w:t>
            </w:r>
          </w:p>
        </w:tc>
      </w:tr>
      <w:tr>
        <w:tc>
          <w:tcPr>
            <w:tcW w:type="dxa" w:w="36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35_create_dynamic_hosts.yml</w:t>
            </w:r>
          </w:p>
        </w:tc>
        <w:tc>
          <w:tcPr>
            <w:tcW w:type="dxa" w:w="85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Detecta SSH/WinRM, monta linux_targets/windows_targets e registra hosts inalcançáveis ou não classificados.</w:t>
            </w:r>
          </w:p>
        </w:tc>
      </w:tr>
      <w:tr>
        <w:tc>
          <w:tcPr>
            <w:tcW w:type="dxa" w:w="36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linux_purge.yml</w:t>
            </w:r>
          </w:p>
        </w:tc>
        <w:tc>
          <w:tcPr>
            <w:tcW w:type="dxa" w:w="8568"/>
            <w:vAlign w:val="top"/>
          </w:tcPr>
          <w:p>
            <w:r/>
            <w:r>
              <w:rPr>
                <w:sz w:val="18"/>
              </w:rPr>
              <w:t>Inicializa o relatório do host Linux, filtra regras habilitadas e direciona cada regra para a engine modules ou shell.</w:t>
            </w:r>
          </w:p>
        </w:tc>
      </w:tr>
      <w:tr>
        <w:tc>
          <w:tcPr>
            <w:tcW w:type="dxa" w:w="36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51_linux_rule_modules.yml</w:t>
            </w:r>
          </w:p>
        </w:tc>
        <w:tc>
          <w:tcPr>
            <w:tcW w:type="dxa" w:w="8568"/>
            <w:vAlign w:val="top"/>
          </w:tcPr>
          <w:p>
            <w:r/>
            <w:r>
              <w:rPr>
                <w:sz w:val="18"/>
              </w:rPr>
              <w:t>Executa uma regra Linux com módulos Ansible, valida paths, busca candidatos, aplica exclusões, remove arquivos em apply e registra resultado.</w:t>
            </w:r>
          </w:p>
        </w:tc>
      </w:tr>
      <w:tr>
        <w:tc>
          <w:tcPr>
            <w:tcW w:type="dxa" w:w="36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windows_purge.yml</w:t>
            </w:r>
          </w:p>
        </w:tc>
        <w:tc>
          <w:tcPr>
            <w:tcW w:type="dxa" w:w="8568"/>
            <w:vAlign w:val="top"/>
          </w:tcPr>
          <w:p>
            <w:r/>
            <w:r>
              <w:rPr>
                <w:sz w:val="18"/>
              </w:rPr>
              <w:t>Inicializa o relatório do host Windows, filtra regras habilitadas e direciona cada regra para a engine modules ou shell.</w:t>
            </w:r>
          </w:p>
        </w:tc>
      </w:tr>
      <w:tr>
        <w:tc>
          <w:tcPr>
            <w:tcW w:type="dxa" w:w="36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61_windows_rule_modules.yml</w:t>
            </w:r>
          </w:p>
        </w:tc>
        <w:tc>
          <w:tcPr>
            <w:tcW w:type="dxa" w:w="8568"/>
            <w:vAlign w:val="top"/>
          </w:tcPr>
          <w:p>
            <w:r/>
            <w:r>
              <w:rPr>
                <w:sz w:val="18"/>
              </w:rPr>
              <w:t>Executa uma regra Windows com módulos Ansible, valida paths, busca candidatos, aplica exclusões, remove arquivos em apply e registra resultado.</w:t>
            </w:r>
          </w:p>
        </w:tc>
      </w:tr>
      <w:tr>
        <w:tc>
          <w:tcPr>
            <w:tcW w:type="dxa" w:w="36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report.yml</w:t>
            </w:r>
          </w:p>
        </w:tc>
        <w:tc>
          <w:tcPr>
            <w:tcW w:type="dxa" w:w="85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Consolida relatórios por host, calcula métricas, define severidade e publica send_mail_subject/send_mail_body.</w:t>
            </w:r>
          </w:p>
        </w:tc>
      </w:tr>
      <w:tr>
        <w:tc>
          <w:tcPr>
            <w:tcW w:type="dxa" w:w="36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90_build_failure_report.yml</w:t>
            </w:r>
          </w:p>
        </w:tc>
        <w:tc>
          <w:tcPr>
            <w:tcW w:type="dxa" w:w="85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Gera relatório de falha operacional quando há erro crítico no planejamento ou execução.</w:t>
            </w:r>
          </w:p>
        </w:tc>
      </w:tr>
      <w:tr>
        <w:tc>
          <w:tcPr>
            <w:tcW w:type="dxa" w:w="36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templates/report_success.html.j2</w:t>
            </w:r>
          </w:p>
        </w:tc>
        <w:tc>
          <w:tcPr>
            <w:tcW w:type="dxa" w:w="85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Template HTML do relatório de sucesso/alerta com cards, tabela por host e detalhes das regras.</w:t>
            </w:r>
          </w:p>
        </w:tc>
      </w:tr>
      <w:tr>
        <w:tc>
          <w:tcPr>
            <w:tcW w:type="dxa" w:w="36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templates/report_failure.html.j2</w:t>
            </w:r>
          </w:p>
        </w:tc>
        <w:tc>
          <w:tcPr>
            <w:tcW w:type="dxa" w:w="85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Template HTML do relatório de falha com diagnóstico e orientação de correção.</w:t>
            </w:r>
          </w:p>
        </w:tc>
      </w:tr>
      <w:tr>
        <w:tc>
          <w:tcPr>
            <w:tcW w:type="dxa" w:w="5328"/>
          </w:tcPr>
          <w:p>
            <w:r/>
            <w:r>
              <w:rPr>
                <w:sz w:val="18"/>
              </w:rPr>
              <w:t>52_linux_rule_shell.yml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Executa uma regra Linux com shell controlado e find. Fluxo separado em SCAN, DELETE, EMPTY DIRS e CLEANUP, indicado para alto volume.</w:t>
            </w:r>
          </w:p>
        </w:tc>
      </w:tr>
      <w:tr>
        <w:tc>
          <w:tcPr>
            <w:tcW w:type="dxa" w:w="5328"/>
          </w:tcPr>
          <w:p>
            <w:r/>
            <w:r>
              <w:rPr>
                <w:sz w:val="18"/>
              </w:rPr>
              <w:t>62_windows_rule_shell.yml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Executa uma regra Windows com PowerShell controlado. Fluxo separado em SCAN, DELETE, EMPTY DIRS e CLEANUP, indicado para alto volume.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5. Principais Variáveis</w:t>
      </w:r>
    </w:p>
    <w:p>
      <w:pPr>
        <w:pStyle w:val="Heading2"/>
      </w:pPr>
      <w:r>
        <w:rPr>
          <w:rFonts w:ascii="Arial" w:hAnsi="Arial" w:eastAsia="Arial"/>
        </w:rPr>
        <w:t>5.1 Variáveis do Survey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73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Variável</w:t>
            </w:r>
          </w:p>
        </w:tc>
        <w:tc>
          <w:tcPr>
            <w:tcW w:type="dxa" w:w="331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Exemplo</w:t>
            </w:r>
          </w:p>
        </w:tc>
        <w:tc>
          <w:tcPr>
            <w:tcW w:type="dxa" w:w="619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Descrição</w:t>
            </w:r>
          </w:p>
        </w:tc>
      </w:tr>
      <w:tr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motivo</w:t>
            </w:r>
          </w:p>
        </w:tc>
        <w:tc>
          <w:tcPr>
            <w:tcW w:type="dxa" w:w="33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Teste expurgo mensal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Texto livre exibido no relatório para justificar a execução.</w:t>
            </w:r>
          </w:p>
        </w:tc>
      </w:tr>
      <w:tr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purge_applications</w:t>
            </w:r>
          </w:p>
        </w:tc>
        <w:tc>
          <w:tcPr>
            <w:tcW w:type="dxa" w:w="33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lab_linux,lab_windows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Define os grupos selecionados. No relatório é exibido como Grupo(s).</w:t>
            </w:r>
          </w:p>
        </w:tc>
      </w:tr>
      <w:tr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purge_env</w:t>
            </w:r>
          </w:p>
        </w:tc>
        <w:tc>
          <w:tcPr>
            <w:tcW w:type="dxa" w:w="33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prd ou hml,prd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Define ambiente ou ambientes selecionados.</w:t>
            </w:r>
          </w:p>
        </w:tc>
      </w:tr>
      <w:tr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survey_hosts</w:t>
            </w:r>
          </w:p>
        </w:tc>
        <w:tc>
          <w:tcPr>
            <w:tcW w:type="dxa" w:w="33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192.168.122.165,192.168.122.224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Filtro opcional de hosts. Não cria regra sozinho; apenas recorta o escopo resolvido pela matriz.</w:t>
            </w:r>
          </w:p>
        </w:tc>
      </w:tr>
      <w:tr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purge_mode</w:t>
            </w:r>
          </w:p>
        </w:tc>
        <w:tc>
          <w:tcPr>
            <w:tcW w:type="dxa" w:w="33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check ou apply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Define se a automação apenas lista candidatos ou executa remoção real.</w:t>
            </w:r>
          </w:p>
        </w:tc>
      </w:tr>
      <w:tr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purge_confirm_delete</w:t>
            </w:r>
          </w:p>
        </w:tc>
        <w:tc>
          <w:tcPr>
            <w:tcW w:type="dxa" w:w="33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 ou nao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Confirmação explícita exigida para remoção real em modo apply.</w:t>
            </w:r>
          </w:p>
        </w:tc>
      </w:tr>
      <w:tr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purge_include_global_rules</w:t>
            </w:r>
          </w:p>
        </w:tc>
        <w:tc>
          <w:tcPr>
            <w:tcW w:type="dxa" w:w="33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sim ou nao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Define se regras globais da matriz entram no plano de execução.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</w:rPr>
        <w:t>5.2 Variáveis de Segurança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38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Variável</w:t>
            </w:r>
          </w:p>
        </w:tc>
        <w:tc>
          <w:tcPr>
            <w:tcW w:type="dxa" w:w="302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Exemplo</w:t>
            </w:r>
          </w:p>
        </w:tc>
        <w:tc>
          <w:tcPr>
            <w:tcW w:type="dxa" w:w="583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Descrição</w:t>
            </w:r>
          </w:p>
        </w:tc>
      </w:tr>
      <w:tr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purge_min_path_length_linux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58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Tamanho mínimo permitido para paths Linux. Ajuda a evitar diretórios perigosos como /. </w:t>
            </w:r>
          </w:p>
        </w:tc>
      </w:tr>
      <w:tr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purge_min_path_length_windows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58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Tamanho mínimo permitido para paths Windows. Ajuda a evitar paths como C:\.</w:t>
            </w:r>
          </w:p>
        </w:tc>
      </w:tr>
      <w:tr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purge_forbidden_paths_linux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/, /tmp, /etc, /var</w:t>
            </w:r>
          </w:p>
        </w:tc>
        <w:tc>
          <w:tcPr>
            <w:tcW w:type="dxa" w:w="58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Lista de paths Linux proibidos quando usados exatamente como alvo.</w:t>
            </w:r>
          </w:p>
        </w:tc>
      </w:tr>
      <w:tr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purge_forbidden_paths_windows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C:\, C:\Windows</w:t>
            </w:r>
          </w:p>
        </w:tc>
        <w:tc>
          <w:tcPr>
            <w:tcW w:type="dxa" w:w="58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Lista de paths Windows proibidos quando usados exatamente como alvo.</w:t>
            </w:r>
          </w:p>
        </w:tc>
      </w:tr>
      <w:tr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purge_enforce_allowed_prefixes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true</w:t>
            </w:r>
          </w:p>
        </w:tc>
        <w:tc>
          <w:tcPr>
            <w:tcW w:type="dxa" w:w="58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Quando true, valida se cada path está dentro dos allowed_prefixes definidos.</w:t>
            </w:r>
          </w:p>
        </w:tc>
      </w:tr>
      <w:tr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purge_allowed_prefixes_required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true em produção</w:t>
            </w:r>
          </w:p>
        </w:tc>
        <w:tc>
          <w:tcPr>
            <w:tcW w:type="dxa" w:w="58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Quando true, exige allowed_prefixes para permitir execução de regras.</w:t>
            </w:r>
          </w:p>
        </w:tc>
      </w:tr>
      <w:tr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purge_fail_on_no_hosts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true</w:t>
            </w:r>
          </w:p>
        </w:tc>
        <w:tc>
          <w:tcPr>
            <w:tcW w:type="dxa" w:w="58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Falha a execução quando nenhum host alvo é resolvido.</w:t>
            </w:r>
          </w:p>
        </w:tc>
      </w:tr>
      <w:tr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purge_allow_survey_hosts_outside_matrix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false</w:t>
            </w:r>
          </w:p>
        </w:tc>
        <w:tc>
          <w:tcPr>
            <w:tcW w:type="dxa" w:w="58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Controla se hosts informados fora da matriz podem ser considerados.</w:t>
            </w:r>
          </w:p>
        </w:tc>
      </w:tr>
      <w:tr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purge_global_rules_apply_to_adhoc_hosts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false</w:t>
            </w:r>
          </w:p>
        </w:tc>
        <w:tc>
          <w:tcPr>
            <w:tcW w:type="dxa" w:w="58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Controla se hosts ad-hoc podem receber regras globais.</w:t>
            </w:r>
          </w:p>
        </w:tc>
      </w:tr>
      <w:tr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purge_allow_multi_env_apply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false</w:t>
            </w:r>
          </w:p>
        </w:tc>
        <w:tc>
          <w:tcPr>
            <w:tcW w:type="dxa" w:w="58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Recomendado para bloquear apply simultâneo em múltiplos ambientes.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</w:rPr>
        <w:t>5.3 Variáveis de Conexão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38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Variável</w:t>
            </w:r>
          </w:p>
        </w:tc>
        <w:tc>
          <w:tcPr>
            <w:tcW w:type="dxa" w:w="302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Exemplo</w:t>
            </w:r>
          </w:p>
        </w:tc>
        <w:tc>
          <w:tcPr>
            <w:tcW w:type="dxa" w:w="583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Descrição</w:t>
            </w:r>
          </w:p>
        </w:tc>
      </w:tr>
      <w:tr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purge_wait_timeout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58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Timeout, em segundos, para detecção de portas SSH/WinRM.</w:t>
            </w:r>
          </w:p>
        </w:tc>
      </w:tr>
      <w:tr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purge_linux_port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22</w:t>
            </w:r>
          </w:p>
        </w:tc>
        <w:tc>
          <w:tcPr>
            <w:tcW w:type="dxa" w:w="58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Porta usada para detectar e conectar em hosts Linux via SSH.</w:t>
            </w:r>
          </w:p>
        </w:tc>
      </w:tr>
      <w:tr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purge_linux_become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true</w:t>
            </w:r>
          </w:p>
        </w:tc>
        <w:tc>
          <w:tcPr>
            <w:tcW w:type="dxa" w:w="58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Define se a execução Linux usa become para acesso a diretórios protegidos.</w:t>
            </w:r>
          </w:p>
        </w:tc>
      </w:tr>
      <w:tr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purge_windows_port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5985</w:t>
            </w:r>
          </w:p>
        </w:tc>
        <w:tc>
          <w:tcPr>
            <w:tcW w:type="dxa" w:w="58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Porta usada para detectar e conectar em hosts Windows via WinRM HTTP.</w:t>
            </w:r>
          </w:p>
        </w:tc>
      </w:tr>
      <w:tr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purge_windows_winrm_transport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ntlm</w:t>
            </w:r>
          </w:p>
        </w:tc>
        <w:tc>
          <w:tcPr>
            <w:tcW w:type="dxa" w:w="58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Transporte WinRM utilizado para autenticação Windows.</w:t>
            </w:r>
          </w:p>
        </w:tc>
      </w:tr>
      <w:tr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purge_windows_winrm_scheme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http</w:t>
            </w:r>
          </w:p>
        </w:tc>
        <w:tc>
          <w:tcPr>
            <w:tcW w:type="dxa" w:w="58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Esquema WinRM. Usar https quando a porta for 5986.</w:t>
            </w:r>
          </w:p>
        </w:tc>
      </w:tr>
      <w:tr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purge_windows_winrm_server_cert_validation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ignore</w:t>
            </w:r>
          </w:p>
        </w:tc>
        <w:tc>
          <w:tcPr>
            <w:tcW w:type="dxa" w:w="58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Define validação do certificado do WinRM quando HTTPS for utilizado.</w:t>
            </w:r>
          </w:p>
        </w:tc>
      </w:tr>
      <w:tr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purge_windows_operation_timeout_sec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60</w:t>
            </w:r>
          </w:p>
        </w:tc>
        <w:tc>
          <w:tcPr>
            <w:tcW w:type="dxa" w:w="58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Timeout de operação WinRM.</w:t>
            </w:r>
          </w:p>
        </w:tc>
      </w:tr>
      <w:tr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purge_windows_read_timeout_sec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90</w:t>
            </w:r>
          </w:p>
        </w:tc>
        <w:tc>
          <w:tcPr>
            <w:tcW w:type="dxa" w:w="58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Timeout de leitura WinRM.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</w:rPr>
        <w:t>5.4 Variáveis de Regras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52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Campo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Exemplo</w:t>
            </w:r>
          </w:p>
        </w:tc>
        <w:tc>
          <w:tcPr>
            <w:tcW w:type="dxa" w:w="6263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Descrição</w:t>
            </w:r>
          </w:p>
        </w:tc>
      </w:tr>
      <w:tr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name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sinacor_linux_logs_30d</w:t>
            </w:r>
          </w:p>
        </w:tc>
        <w:tc>
          <w:tcPr>
            <w:tcW w:type="dxa" w:w="626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Nome único da regra exibido no relatório.</w:t>
            </w:r>
          </w:p>
        </w:tc>
      </w:tr>
      <w:tr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description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Remove logs antigos do SINACOR</w:t>
            </w:r>
          </w:p>
        </w:tc>
        <w:tc>
          <w:tcPr>
            <w:tcW w:type="dxa" w:w="626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Descrição funcional da regra.</w:t>
            </w:r>
          </w:p>
        </w:tc>
      </w:tr>
      <w:tr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paths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/opt/sinacor/logs ou D:\SINACOR\logs</w:t>
            </w:r>
          </w:p>
        </w:tc>
        <w:tc>
          <w:tcPr>
            <w:tcW w:type="dxa" w:w="626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Lista de diretórios onde a busca por candidatos será realizada.</w:t>
            </w:r>
          </w:p>
        </w:tc>
      </w:tr>
      <w:tr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patterns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*.log, *.txt</w:t>
            </w:r>
          </w:p>
        </w:tc>
        <w:tc>
          <w:tcPr>
            <w:tcW w:type="dxa" w:w="626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Padrões de arquivos elegíveis para busca.</w:t>
            </w:r>
          </w:p>
        </w:tc>
      </w:tr>
      <w:tr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exclude_patterns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keep-*</w:t>
            </w:r>
          </w:p>
        </w:tc>
        <w:tc>
          <w:tcPr>
            <w:tcW w:type="dxa" w:w="626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Padrões protegidos que serão removidos da lista de candidatos.</w:t>
            </w:r>
          </w:p>
        </w:tc>
      </w:tr>
      <w:tr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age_days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626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Idade mínima em dias para o arquivo ser considerado candidato, usando mtime.</w:t>
            </w:r>
          </w:p>
        </w:tc>
      </w:tr>
      <w:tr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recursive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true ou false</w:t>
            </w:r>
          </w:p>
        </w:tc>
        <w:tc>
          <w:tcPr>
            <w:tcW w:type="dxa" w:w="626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Define se a busca percorre subdiretórios.</w:t>
            </w:r>
          </w:p>
        </w:tc>
      </w:tr>
      <w:tr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delete_empty_dirs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true ou false</w:t>
            </w:r>
          </w:p>
        </w:tc>
        <w:tc>
          <w:tcPr>
            <w:tcW w:type="dxa" w:w="626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Quando true, remove somente diretórios vazios após a remoção dos arquivos.</w:t>
            </w:r>
          </w:p>
        </w:tc>
      </w:tr>
      <w:tr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enabled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true</w:t>
            </w:r>
          </w:p>
        </w:tc>
        <w:tc>
          <w:tcPr>
            <w:tcW w:type="dxa" w:w="626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Habilita ou desabilita a regra.</w:t>
            </w:r>
          </w:p>
        </w:tc>
      </w:tr>
      <w:tr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engine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sz w:val="18"/>
              </w:rPr>
              <w:t>modules ou shell</w:t>
            </w:r>
          </w:p>
        </w:tc>
        <w:tc>
          <w:tcPr>
            <w:tcW w:type="dxa" w:w="6263"/>
            <w:vAlign w:val="top"/>
          </w:tcPr>
          <w:p>
            <w:r/>
            <w:r>
              <w:rPr>
                <w:sz w:val="18"/>
              </w:rPr>
              <w:t>Define a engine de execução da regra. modules usa módulos Ansible; shell usa shell/PowerShell controlado para melhor performance em alto volume. Quando ausente, usa purge_engine_default.</w:t>
            </w:r>
          </w:p>
        </w:tc>
      </w:tr>
      <w:tr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allowed_prefixes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/opt/sinacor ou D:\SINACOR</w:t>
            </w:r>
          </w:p>
        </w:tc>
        <w:tc>
          <w:tcPr>
            <w:tcW w:type="dxa" w:w="626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Escopo permitido para os paths da regra ou do grupo.</w:t>
            </w:r>
          </w:p>
        </w:tc>
      </w:tr>
      <w:tr>
        <w:tc>
          <w:tcPr>
            <w:tcW w:type="dxa" w:w="3552"/>
          </w:tcPr>
          <w:p>
            <w:r/>
            <w:r>
              <w:rPr>
                <w:sz w:val="18"/>
              </w:rPr>
              <w:t>purge_engine_default</w:t>
            </w:r>
          </w:p>
        </w:tc>
        <w:tc>
          <w:tcPr>
            <w:tcW w:type="dxa" w:w="3552"/>
          </w:tcPr>
          <w:p>
            <w:r/>
            <w:r>
              <w:rPr>
                <w:sz w:val="18"/>
              </w:rPr>
              <w:t>modules</w:t>
            </w:r>
          </w:p>
        </w:tc>
        <w:tc>
          <w:tcPr>
            <w:tcW w:type="dxa" w:w="3552"/>
          </w:tcPr>
          <w:p>
            <w:r/>
            <w:r>
              <w:rPr>
                <w:sz w:val="18"/>
              </w:rPr>
              <w:t>Engine padrão quando uma regra não informa engine. Recomendado manter modules em produção e usar shell por regra quando houver alto volume.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</w:rPr>
        <w:t>5.5 Variáveis Internas Importantes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38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Variável</w:t>
            </w:r>
          </w:p>
        </w:tc>
        <w:tc>
          <w:tcPr>
            <w:tcW w:type="dxa" w:w="302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Exemplo</w:t>
            </w:r>
          </w:p>
        </w:tc>
        <w:tc>
          <w:tcPr>
            <w:tcW w:type="dxa" w:w="583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Descrição</w:t>
            </w:r>
          </w:p>
        </w:tc>
      </w:tr>
      <w:tr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selected_purge_applications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lista interna</w:t>
            </w:r>
          </w:p>
        </w:tc>
        <w:tc>
          <w:tcPr>
            <w:tcW w:type="dxa" w:w="58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Lista de grupos selecionados após normalização do survey.</w:t>
            </w:r>
          </w:p>
        </w:tc>
      </w:tr>
      <w:tr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selected_purge_envs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lista interna</w:t>
            </w:r>
          </w:p>
        </w:tc>
        <w:tc>
          <w:tcPr>
            <w:tcW w:type="dxa" w:w="58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Lista de ambientes selecionados após normalização.</w:t>
            </w:r>
          </w:p>
        </w:tc>
      </w:tr>
      <w:tr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survey_target_hosts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lista interna</w:t>
            </w:r>
          </w:p>
        </w:tc>
        <w:tc>
          <w:tcPr>
            <w:tcW w:type="dxa" w:w="58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Lista de hosts informados no survey.</w:t>
            </w:r>
          </w:p>
        </w:tc>
      </w:tr>
      <w:tr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target_hosts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lista interna</w:t>
            </w:r>
          </w:p>
        </w:tc>
        <w:tc>
          <w:tcPr>
            <w:tcW w:type="dxa" w:w="58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Hosts finais resolvidos para classificação dinâmica.</w:t>
            </w:r>
          </w:p>
        </w:tc>
      </w:tr>
      <w:tr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purge_plan_by_host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mapa interno</w:t>
            </w:r>
          </w:p>
        </w:tc>
        <w:tc>
          <w:tcPr>
            <w:tcW w:type="dxa" w:w="58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Mapa host -&gt; regras resolvidas por grupo/ambiente.</w:t>
            </w:r>
          </w:p>
        </w:tc>
      </w:tr>
      <w:tr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linux_list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lista interna</w:t>
            </w:r>
          </w:p>
        </w:tc>
        <w:tc>
          <w:tcPr>
            <w:tcW w:type="dxa" w:w="58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Hosts detectados como Linux por SSH, removendo duplicidade com Windows.</w:t>
            </w:r>
          </w:p>
        </w:tc>
      </w:tr>
      <w:tr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windows_list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lista interna</w:t>
            </w:r>
          </w:p>
        </w:tc>
        <w:tc>
          <w:tcPr>
            <w:tcW w:type="dxa" w:w="58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Hosts detectados como Windows por WinRM.</w:t>
            </w:r>
          </w:p>
        </w:tc>
      </w:tr>
      <w:tr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purge_unreachable_or_unknown_hosts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lista interna</w:t>
            </w:r>
          </w:p>
        </w:tc>
        <w:tc>
          <w:tcPr>
            <w:tcW w:type="dxa" w:w="58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Hosts que não responderam SSH nem WinRM.</w:t>
            </w:r>
          </w:p>
        </w:tc>
      </w:tr>
      <w:tr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purge_host_report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mapa por host</w:t>
            </w:r>
          </w:p>
        </w:tc>
        <w:tc>
          <w:tcPr>
            <w:tcW w:type="dxa" w:w="58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Relatório local de cada host com as linhas de regras executadas.</w:t>
            </w:r>
          </w:p>
        </w:tc>
      </w:tr>
      <w:tr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purge_reports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lista consolidada</w:t>
            </w:r>
          </w:p>
        </w:tc>
        <w:tc>
          <w:tcPr>
            <w:tcW w:type="dxa" w:w="58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Relatórios de todos os hosts usados na geração do e-mail.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</w:rPr>
        <w:t>5.6 Variáveis de Relatório e E-mail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38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Variável</w:t>
            </w:r>
          </w:p>
        </w:tc>
        <w:tc>
          <w:tcPr>
            <w:tcW w:type="dxa" w:w="302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Exemplo</w:t>
            </w:r>
          </w:p>
        </w:tc>
        <w:tc>
          <w:tcPr>
            <w:tcW w:type="dxa" w:w="583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Descrição</w:t>
            </w:r>
          </w:p>
        </w:tc>
      </w:tr>
      <w:tr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purge_report_title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Data Purge Manager</w:t>
            </w:r>
          </w:p>
        </w:tc>
        <w:tc>
          <w:tcPr>
            <w:tcW w:type="dxa" w:w="58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Título exibido no cabeçalho do relatório HTML.</w:t>
            </w:r>
          </w:p>
        </w:tc>
      </w:tr>
      <w:tr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purge_report_subject_prefix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Ansible-Report</w:t>
            </w:r>
          </w:p>
        </w:tc>
        <w:tc>
          <w:tcPr>
            <w:tcW w:type="dxa" w:w="58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Prefixo utilizado no assunto do e-mail.</w:t>
            </w:r>
          </w:p>
        </w:tc>
      </w:tr>
      <w:tr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purge_report_timezone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America/Sao_Paulo</w:t>
            </w:r>
          </w:p>
        </w:tc>
        <w:tc>
          <w:tcPr>
            <w:tcW w:type="dxa" w:w="58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Timezone usado para exibição de data/hora no relatório.</w:t>
            </w:r>
          </w:p>
        </w:tc>
      </w:tr>
      <w:tr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purge_report_sample_limit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</w:t>
            </w:r>
          </w:p>
        </w:tc>
        <w:tc>
          <w:tcPr>
            <w:tcW w:type="dxa" w:w="58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Quantidade máxima de amostras de arquivos exibidas por regra.</w:t>
            </w:r>
          </w:p>
        </w:tc>
      </w:tr>
      <w:tr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send_mail_subject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gerado automaticamente</w:t>
            </w:r>
          </w:p>
        </w:tc>
        <w:tc>
          <w:tcPr>
            <w:tcW w:type="dxa" w:w="58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Assunto publicado via set_stats para o job de envio de e-mail.</w:t>
            </w:r>
          </w:p>
        </w:tc>
      </w:tr>
      <w:tr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send_mail_body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HTML gerado</w:t>
            </w:r>
          </w:p>
        </w:tc>
        <w:tc>
          <w:tcPr>
            <w:tcW w:type="dxa" w:w="58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Corpo HTML publicado via set_stats para o job de envio de e-mail.</w:t>
            </w:r>
          </w:p>
        </w:tc>
      </w:tr>
      <w:tr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purge_total_hosts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número interno</w:t>
            </w:r>
          </w:p>
        </w:tc>
        <w:tc>
          <w:tcPr>
            <w:tcW w:type="dxa" w:w="58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Quantidade de hosts com relatório consolidado.</w:t>
            </w:r>
          </w:p>
        </w:tc>
      </w:tr>
      <w:tr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purge_total_rules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número interno</w:t>
            </w:r>
          </w:p>
        </w:tc>
        <w:tc>
          <w:tcPr>
            <w:tcW w:type="dxa" w:w="58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Quantidade de regras executadas ou avaliadas.</w:t>
            </w:r>
          </w:p>
        </w:tc>
      </w:tr>
      <w:tr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purge_total_matched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número interno</w:t>
            </w:r>
          </w:p>
        </w:tc>
        <w:tc>
          <w:tcPr>
            <w:tcW w:type="dxa" w:w="58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Total de arquivos candidatos encontrados.</w:t>
            </w:r>
          </w:p>
        </w:tc>
      </w:tr>
      <w:tr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purge_total_deleted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número interno</w:t>
            </w:r>
          </w:p>
        </w:tc>
        <w:tc>
          <w:tcPr>
            <w:tcW w:type="dxa" w:w="58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Total de arquivos removidos em modo Apply.</w:t>
            </w:r>
          </w:p>
        </w:tc>
      </w:tr>
      <w:tr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purge_total_warning_rules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número interno</w:t>
            </w:r>
          </w:p>
        </w:tc>
        <w:tc>
          <w:tcPr>
            <w:tcW w:type="dxa" w:w="58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Quantidade de regras com alerta, como path ausente.</w:t>
            </w:r>
          </w:p>
        </w:tc>
      </w:tr>
      <w:tr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purge_total_blocked_paths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número interno</w:t>
            </w:r>
          </w:p>
        </w:tc>
        <w:tc>
          <w:tcPr>
            <w:tcW w:type="dxa" w:w="583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Quantidade de paths bloqueados por validação de segurança.</w:t>
            </w:r>
          </w:p>
        </w:tc>
      </w:tr>
    </w:tbl>
    <w:p/>
    <w:p>
      <w:pPr>
        <w:pStyle w:val="Heading2"/>
      </w:pPr>
      <w:r>
        <w:t>5.7 Engines de Execução</w:t>
      </w:r>
    </w:p>
    <w:p>
      <w:pPr/>
      <w:r>
        <w:t>A automação suporta duas engines por regra: modules e shell. Quando o campo engine não é informado, a regra usa purge_engine_default, recomendado como modules.</w:t>
      </w:r>
    </w:p>
    <w:p>
      <w:pPr>
        <w:pStyle w:val="ListBullet"/>
      </w:pPr>
      <w:r>
        <w:t>modules: usa módulos Ansible como find/file e win_find/win_file. É o padrão recomendado para rastreabilidade, homologação e volumes pequenos ou médios.</w:t>
      </w:r>
    </w:p>
    <w:p>
      <w:pPr>
        <w:pStyle w:val="ListBullet"/>
      </w:pPr>
      <w:r>
        <w:t>shell: usa find no Linux e PowerShell no Windows com comandos controlados pela automação. É indicado para diretórios recursivos grandes ou regras com muitos arquivos.</w:t>
      </w:r>
    </w:p>
    <w:p>
      <w:pPr>
        <w:pStyle w:val="ListBullet"/>
      </w:pPr>
      <w:r>
        <w:t>A engine shell não recebe comandos livres do operador. As regras continuam declarativas, usando paths, patterns, exclude_patterns, age_days, recursive e delete_empty_dirs.</w:t>
      </w:r>
    </w:p>
    <w:p>
      <w:pPr>
        <w:pStyle w:val="ListBullet"/>
      </w:pPr>
      <w:r>
        <w:t>Na engine shell, a execução é separada em SCAN, DELETE, EMPTY DIRS e CLEANUP. O SCAN localiza candidatos; o DELETE só roda em modo apply confirmado; EMPTY DIRS remove diretórios vazios quando configurado; e CLEANUP remove arquivos temporários.</w:t>
      </w:r>
    </w:p>
    <w:p>
      <w:pPr/>
      <w:r>
        <w:t>Recomendação: manter purge_engine_default=modules e usar engine=shell somente em regras de alto volume, sempre validando primeiro em modo check.</w:t>
      </w:r>
    </w:p>
    <w:p>
      <w:pPr>
        <w:pStyle w:val="Heading1"/>
      </w:pPr>
      <w:r>
        <w:rPr>
          <w:rFonts w:ascii="Arial" w:hAnsi="Arial" w:eastAsia="Arial"/>
        </w:rPr>
        <w:t>6. Validações de Segurança de Path</w:t>
      </w:r>
    </w:p>
    <w:p>
      <w:pPr>
        <w:spacing w:after="120"/>
      </w:pPr>
      <w:r>
        <w:rPr>
          <w:rFonts w:ascii="Arial" w:hAnsi="Arial" w:eastAsia="Arial"/>
        </w:rPr>
        <w:t>A automação possui validações para evitar exclusão acidental em diretórios amplos ou perigosos. A validação considera tamanho mínimo, lista de paths proibidos e allowed_prefixes.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Paths proibidos são bloqueados quando informados exatamente, como /tmp ou C:\Windows.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Subdiretórios podem ser permitidos se estiverem dentro de allowed_prefixes, conforme a política definida.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A validação de prefixo respeita limite de diretório: /opt/app permite /opt/app/logs, mas não permite /opt/app2.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Quando purge_allowed_prefixes_required=true, regras sem allowed_prefixes são bloqueadas por segurança.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Paths ausentes não quebram a execução. Eles são registrados como alerta no relatório.</w:t>
      </w:r>
    </w:p>
    <w:p>
      <w:pPr>
        <w:pStyle w:val="Heading1"/>
      </w:pPr>
      <w:r>
        <w:rPr>
          <w:rFonts w:ascii="Arial" w:hAnsi="Arial" w:eastAsia="Arial"/>
        </w:rPr>
        <w:t>7. Comportamento do Relatório</w:t>
      </w:r>
    </w:p>
    <w:p>
      <w:pPr>
        <w:spacing w:after="120"/>
      </w:pPr>
      <w:r>
        <w:rPr>
          <w:rFonts w:ascii="Arial" w:hAnsi="Arial" w:eastAsia="Arial"/>
        </w:rPr>
        <w:t>O relatório HTML consolidado apresenta cards de resumo e uma tabela por host. Cada linha representa uma regra avaliada.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Status: OK, Alerta, Bloqueado ou Falha.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Regra: nome e descrição da regra executada.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Grupo / Ambiente: grupo funcional e ambiente da regra.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Critério: idade, recursividade e remoção de diretórios vazios.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Paths: quantidade de paths existentes, ausentes e bloqueados.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Arquivos: candidatos, removidos e falhas.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Observações: amostras de arquivos, paths ausentes, paths bloqueados ou erros técnicos.</w:t>
      </w:r>
    </w:p>
    <w:p>
      <w:pPr>
        <w:spacing w:after="120"/>
      </w:pPr>
      <w:r>
        <w:rPr>
          <w:rFonts w:ascii="Arial" w:hAnsi="Arial" w:eastAsia="Arial"/>
        </w:rPr>
        <w:t>No modo Check, a automação apenas lista arquivos candidatos. No modo Apply, a automação remove arquivos candidatos após validações e confirmação explícita.</w:t>
      </w:r>
    </w:p>
    <w:p>
      <w:pPr>
        <w:pStyle w:val="Heading1"/>
      </w:pPr>
      <w:r>
        <w:rPr>
          <w:rFonts w:ascii="Arial" w:hAnsi="Arial" w:eastAsia="Arial"/>
        </w:rPr>
        <w:t>8. Job de envio de e-mail</w:t>
      </w:r>
    </w:p>
    <w:p>
      <w:pPr>
        <w:spacing w:after="120"/>
      </w:pPr>
      <w:r>
        <w:rPr>
          <w:rFonts w:ascii="Arial" w:hAnsi="Arial" w:eastAsia="Arial"/>
        </w:rPr>
        <w:t>O job de envio de e-mail utiliza as variáveis publicadas pela automação principal. O comportamento esperado do relatório é: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OK: execução concluída sem bloqueios, falhas ou alertas relevantes.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ALERTA/WARN: presença de paths ausentes, paths bloqueados por segurança, hosts sem regra, hosts inalcançáveis ou candidatos que exigem acompanhamento.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FALHA/CRIT: erro no playbook, falha de pré-check, erro de conexão, falha de permissão ou erro inesperado em alguma task crítica.</w:t>
      </w:r>
    </w:p>
    <w:p>
      <w:pPr>
        <w:spacing w:after="120"/>
      </w:pPr>
      <w:r>
        <w:rPr>
          <w:rFonts w:ascii="Arial" w:hAnsi="Arial" w:eastAsia="Arial"/>
        </w:rPr>
        <w:t>Em caso de falha operacional, o e-mail deve informar etapa afetada, mensagem resumida, provável diagnóstico e orientação de correção. Em caso de sucesso ou alerta, o e-mail traz os totais consolidados e o detalhamento por host e regra.</w:t>
      </w:r>
    </w:p>
    <w:p>
      <w:pPr>
        <w:pStyle w:val="Heading1"/>
      </w:pPr>
      <w:r>
        <w:rPr>
          <w:rFonts w:ascii="Arial" w:hAnsi="Arial" w:eastAsia="Arial"/>
        </w:rPr>
        <w:t>9. Cenários de Teste Recomendados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02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Cenário</w:t>
            </w:r>
          </w:p>
        </w:tc>
        <w:tc>
          <w:tcPr>
            <w:tcW w:type="dxa" w:w="460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Como testar</w:t>
            </w:r>
          </w:p>
        </w:tc>
        <w:tc>
          <w:tcPr>
            <w:tcW w:type="dxa" w:w="460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Resultado esperado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Check Linux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Executar grupo Linux em modo check.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Deve listar candidatos sem remover arquivos.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Apply Linux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Executar grupo Linux em modo apply com confirmação.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Deve remover apenas arquivos candidatos e respeitar exclude_patterns.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Check Windows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Executar grupo Windows em modo check.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Deve usar WinRM e listar candidatos sem remover arquivos.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Apply Windows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Executar grupo Windows em modo apply com confirmação.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Deve remover apenas arquivos candidatos em paths permitidos.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Linux + Windows juntos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Selecionar grupo ou grupos com hosts Linux e Windows.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Deve classificar corretamente linux_targets e windows_targets.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Host no survey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Passar survey_hosts com host pertencente ao grupo.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Deve executar somente naquele host dentro do escopo.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Host fora da matriz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Passar host não mapeado na matriz.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Por padrão não deve receber regras.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Apply sem confirmação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purge_mode=apply e purge_confirm_delete=nao.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Não deve remover arquivos.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Path bloqueado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Regra fora de allowed_prefixes.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Deve aparecer como Bloqueado no relatório.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Path ausente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Regra apontando para diretório inexistente.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Deve aparecer como Alerta sem quebrar o job.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Recursive false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Arquivos em subdiretórios.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Não deve listar/remover subdiretórios.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Recursive true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Arquivos em subdiretórios.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Deve listar/remover arquivos elegíveis em subpastas.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delete_empty_dirs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Remoção de arquivos deixa pastas vazias.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Deve remover somente diretórios vazios.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Permissão negada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Diretório sem permissão.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Deve registrar falha técnica da regra.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Idempotência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Rodar check, apply, check e apply novamente.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Após o primeiro apply, candidatos/removidos devem reduzir ou zerar.</w:t>
            </w:r>
          </w:p>
        </w:tc>
      </w:tr>
      <w:tr>
        <w:tc>
          <w:tcPr>
            <w:tcW w:type="dxa" w:w="3552"/>
          </w:tcPr>
          <w:p>
            <w:r/>
            <w:r>
              <w:rPr>
                <w:sz w:val="18"/>
              </w:rPr>
              <w:t>Check engine shell</w:t>
            </w:r>
          </w:p>
        </w:tc>
        <w:tc>
          <w:tcPr>
            <w:tcW w:type="dxa" w:w="3552"/>
          </w:tcPr>
          <w:p>
            <w:r/>
            <w:r>
              <w:rPr>
                <w:sz w:val="18"/>
              </w:rPr>
              <w:t>Executar regra com engine=shell em modo check.</w:t>
            </w:r>
          </w:p>
        </w:tc>
        <w:tc>
          <w:tcPr>
            <w:tcW w:type="dxa" w:w="3552"/>
          </w:tcPr>
          <w:p>
            <w:r/>
            <w:r>
              <w:rPr>
                <w:sz w:val="18"/>
              </w:rPr>
              <w:t>Deve listar candidatos corretamente sem remover arquivos.</w:t>
            </w:r>
          </w:p>
        </w:tc>
      </w:tr>
      <w:tr>
        <w:tc>
          <w:tcPr>
            <w:tcW w:type="dxa" w:w="3552"/>
          </w:tcPr>
          <w:p>
            <w:r/>
            <w:r>
              <w:rPr>
                <w:sz w:val="18"/>
              </w:rPr>
              <w:t>Apply engine shell</w:t>
            </w:r>
          </w:p>
        </w:tc>
        <w:tc>
          <w:tcPr>
            <w:tcW w:type="dxa" w:w="3552"/>
          </w:tcPr>
          <w:p>
            <w:r/>
            <w:r>
              <w:rPr>
                <w:sz w:val="18"/>
              </w:rPr>
              <w:t>Executar regra com engine=shell em modo apply com confirmação.</w:t>
            </w:r>
          </w:p>
        </w:tc>
        <w:tc>
          <w:tcPr>
            <w:tcW w:type="dxa" w:w="3552"/>
          </w:tcPr>
          <w:p>
            <w:r/>
            <w:r>
              <w:rPr>
                <w:sz w:val="18"/>
              </w:rPr>
              <w:t>Deve remover candidatos, registrar removidos e limpar temporários.</w:t>
            </w:r>
          </w:p>
        </w:tc>
      </w:tr>
      <w:tr>
        <w:tc>
          <w:tcPr>
            <w:tcW w:type="dxa" w:w="3552"/>
          </w:tcPr>
          <w:p>
            <w:r/>
            <w:r>
              <w:rPr>
                <w:sz w:val="18"/>
              </w:rPr>
              <w:t>Comparação modules x shell</w:t>
            </w:r>
          </w:p>
        </w:tc>
        <w:tc>
          <w:tcPr>
            <w:tcW w:type="dxa" w:w="3552"/>
          </w:tcPr>
          <w:p>
            <w:r/>
            <w:r>
              <w:rPr>
                <w:sz w:val="18"/>
              </w:rPr>
              <w:t>Executar a mesma regra em check com modules e shell.</w:t>
            </w:r>
          </w:p>
        </w:tc>
        <w:tc>
          <w:tcPr>
            <w:tcW w:type="dxa" w:w="3552"/>
          </w:tcPr>
          <w:p>
            <w:r/>
            <w:r>
              <w:rPr>
                <w:sz w:val="18"/>
              </w:rPr>
              <w:t>Os candidatos devem ser equivalentes, respeitando patterns, exclude_patterns e idade.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10. Recomendações para Produção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Manter purge_mode=check como padrão no survey.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Exigir purge_confirm_delete=sim para qualquer remoção real.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Habilitar purge_enforce_allowed_prefixes=true.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Usar purge_allowed_prefixes_required=true em produção.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Manter purge_allow_survey_hosts_outside_matrix=false.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Manter purge_global_rules_apply_to_adhoc_hosts=false.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Bloquear apply em múltiplos ambientes por padrão com purge_allow_multi_env_apply=false.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Usar grupos funcionais por aplicação, permitindo rules.linux e rules.windows no mesmo grupo quando necessário.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Executar check antes de apply e validar o relatório com a equipe responsável pela aplicação.</w:t>
      </w:r>
    </w:p>
    <w:p>
      <w:pPr>
        <w:pStyle w:val="ListBullet"/>
        <w:spacing w:after="40"/>
      </w:pPr>
      <w:r>
        <w:t>Manter amostras limitadas no relatório para evitar e-mails excessivamente grandes.</w:t>
        <w:br/>
        <w:t>Manter purge_engine_default=modules e usar engine=shell somente em regras de alto volume, após validação em modo check.</w:t>
      </w:r>
    </w:p>
    <w:p>
      <w:pPr>
        <w:pStyle w:val="Heading1"/>
      </w:pPr>
      <w:r>
        <w:rPr>
          <w:rFonts w:ascii="Arial" w:hAnsi="Arial" w:eastAsia="Arial"/>
        </w:rPr>
        <w:t>11. Resumo operacional</w:t>
      </w:r>
    </w:p>
    <w:p>
      <w:pPr>
        <w:spacing w:after="120"/>
      </w:pPr>
      <w:r>
        <w:rPr>
          <w:rFonts w:ascii="Arial" w:hAnsi="Arial" w:eastAsia="Arial"/>
        </w:rPr>
        <w:t>A lógica principal da automação pode ser fixada da seguinte forma:</w:t>
      </w:r>
    </w:p>
    <w:p>
      <w:pPr>
        <w:spacing w:before="60" w:after="120"/>
        <w:ind w:left="288"/>
        <w:shd w:fill="F4F6F8"/>
      </w:pPr>
      <w:r>
        <w:t>Matriz diz quem pertence a qual grupo e ambiente.</w:t>
        <w:br/>
        <w:t>Grupo define quais regras e paths podem ser utilizados.</w:t>
        <w:br/>
        <w:t>Survey define o recorte da execução atual.</w:t>
        <w:br/>
        <w:t>Controller monta e valida o plano.</w:t>
        <w:br/>
        <w:t>35_create_dynamic_hosts separa Linux e Windows.</w:t>
        <w:br/>
        <w:t>51_linux_rule_modules e 52_linux_rule_shell executam regras Linux conforme a engine configurada.</w:t>
        <w:br/>
        <w:t>61_windows_rule_modules e 62_windows_rule_shell executam regras Windows conforme a engine configurada.</w:t>
        <w:br/>
        <w:t>report.yml consolida tudo no e-mail.</w:t>
      </w:r>
    </w:p>
    <w:p>
      <w:pPr>
        <w:spacing w:after="120"/>
      </w:pPr>
      <w:r>
        <w:t>Em resumo: Check nunca apaga; Apply só apaga com confirmação; allowed_prefixes limita onde cada grupo pode atuar; survey_hosts não cria regra sozinho; Windows e Linux executam separados. A engine modules é o padrão rastreável; a engine shell é indicada para alto volume e continua usando regras declarativas.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Data da Revisão</w:t>
            </w:r>
          </w:p>
        </w:tc>
        <w:tc>
          <w:tcPr>
            <w:tcW w:type="dxa" w:w="3552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Cód. Responsável</w:t>
            </w:r>
          </w:p>
        </w:tc>
        <w:tc>
          <w:tcPr>
            <w:tcW w:type="dxa" w:w="3552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Nome Responsável</w:t>
            </w:r>
          </w:p>
        </w:tc>
      </w:tr>
      <w:tr>
        <w:tc>
          <w:tcPr>
            <w:tcW w:type="dxa" w:w="3552"/>
          </w:tcPr>
          <w:p>
            <w:r>
              <w:t>03/06/2026</w:t>
            </w:r>
          </w:p>
        </w:tc>
        <w:tc>
          <w:tcPr>
            <w:tcW w:type="dxa" w:w="355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M603784</w:t>
            </w:r>
          </w:p>
        </w:tc>
        <w:tc>
          <w:tcPr>
            <w:tcW w:type="dxa" w:w="355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ALEX MAXWEL ALVES CARDOSO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5A5A"/>
        <w:sz w:val="16"/>
      </w:rPr>
      <w:t>Data Purge Manager | Documento de automação Ansible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5A5A"/>
        <w:sz w:val="16"/>
      </w:rPr>
      <w:t>Controle de Automação - Data Purge Manager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Controle de Automação - Data Purge Manager</dc:title>
  <dc:subject>Data Purge Manager</dc:subject>
  <dc:creator>python-docx</dc:creator>
  <cp:keywords/>
  <dc:description>Atualizado com suporte a engine shell/modules.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