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TestCompany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test-session-6df57f6f-c462-40c3-8760-8b85e032b1ad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08:49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v2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Not Available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36%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Retail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LLM Inference | Confidence: 40%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Good marketing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Keep testing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v2 | Session: test-session-6df57f6f-c462-40c3-8760-8b85e032b1ad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