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Helvetica" w:hAnsi="Helvetica"/>
          <w:b/>
          <w:color w:val="4F46E5"/>
          <w:sz w:val="28"/>
        </w:rPr>
        <w:t>GRAVITYAI</w:t>
      </w:r>
    </w:p>
    <w:p>
      <w:r>
        <w:rPr>
          <w:rFonts w:ascii="Helvetica" w:hAnsi="Helvetica"/>
          <w:b/>
          <w:color w:val="4F46E5"/>
          <w:sz w:val="52"/>
        </w:rPr>
        <w:t>Corporate Research Dossier:</w:t>
        <w:br/>
        <w:t>TestCompany</w:t>
      </w:r>
    </w:p>
    <w:p>
      <w:r>
        <w:rPr>
          <w:rFonts w:ascii="Helvetica" w:hAnsi="Helvetica"/>
          <w:color w:val="7C3AED"/>
          <w:sz w:val="24"/>
        </w:rPr>
        <w:t>Autonomously compiled via LangGraph Multi-Agent Research System.</w:t>
      </w:r>
    </w:p>
    <w:p>
      <w:r>
        <w:br/>
        <w:br/>
        <w:br/>
        <w:br/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Session ID</w:t>
            </w:r>
          </w:p>
        </w:tc>
        <w:tc>
          <w:tcPr>
            <w:tcW w:type="dxa" w:w="4680"/>
          </w:tcPr>
          <w:p>
            <w:r>
              <w:t>test-session-786c944a-9e56-4245-bd56-d162b3050549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Date compiled</w:t>
            </w:r>
          </w:p>
        </w:tc>
        <w:tc>
          <w:tcPr>
            <w:tcW w:type="dxa" w:w="4680"/>
          </w:tcPr>
          <w:p>
            <w:r>
              <w:t>2026-07-10 08:15 UTC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Dossier Version</w:t>
            </w:r>
          </w:p>
        </w:tc>
        <w:tc>
          <w:tcPr>
            <w:tcW w:type="dxa" w:w="4680"/>
          </w:tcPr>
          <w:p>
            <w:r>
              <w:t>v2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Authenticated User</w:t>
            </w:r>
          </w:p>
        </w:tc>
        <w:tc>
          <w:tcPr>
            <w:tcW w:type="dxa" w:w="4680"/>
          </w:tcPr>
          <w:p>
            <w:r>
              <w:t>Developer</w:t>
            </w:r>
          </w:p>
        </w:tc>
      </w:tr>
    </w:tbl>
    <w:p>
      <w:r>
        <w:br w:type="page"/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1. Executive Summary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Not Available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Research Quality Score: 36% | Overall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2. Company Profile &amp; Sitemap</w:t>
      </w:r>
    </w:p>
    <w:p>
      <w:pPr>
        <w:spacing w:after="80"/>
      </w:pPr>
      <w:r>
        <w:rPr>
          <w:b/>
          <w:sz w:val="20"/>
        </w:rPr>
        <w:t xml:space="preserve">HQ Location: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Founded Year: </w:t>
      </w:r>
      <w:r>
        <w:rPr>
          <w:sz w:val="20"/>
        </w:rPr>
        <w:t>None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Key Leadership: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Industry Classification: </w:t>
      </w:r>
      <w:r>
        <w:rPr>
          <w:sz w:val="20"/>
        </w:rPr>
        <w:t>Retail</w:t>
      </w:r>
    </w:p>
    <w:p>
      <w:pPr>
        <w:spacing w:after="160"/>
      </w:pPr>
      <w:r>
        <w:rPr>
          <w:i/>
          <w:color w:val="6B7280"/>
          <w:sz w:val="16"/>
        </w:rPr>
        <w:t>Source: Wikipedia | Confidence: 80%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3. Financial Analysis &amp; Business Model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Financial Metrics</w:t>
      </w:r>
    </w:p>
    <w:p>
      <w:pPr>
        <w:spacing w:after="80"/>
      </w:pPr>
      <w:r>
        <w:rPr>
          <w:b/>
          <w:sz w:val="20"/>
        </w:rPr>
        <w:t xml:space="preserve">Valuation: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Revenue Trends: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Funding Stage: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Business Model</w:t>
      </w:r>
    </w:p>
    <w:p>
      <w:pPr>
        <w:spacing w:after="80"/>
      </w:pPr>
      <w:r>
        <w:rPr>
          <w:b/>
          <w:sz w:val="20"/>
        </w:rPr>
        <w:t xml:space="preserve">Pricing Model: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Revenue Streams: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Customer Segments: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4. Technology Stack Scan</w:t>
      </w:r>
    </w:p>
    <w:p>
      <w:pPr>
        <w:spacing w:after="80"/>
      </w:pPr>
      <w:r>
        <w:rPr>
          <w:b/>
          <w:sz w:val="20"/>
        </w:rPr>
        <w:t xml:space="preserve">Frontend UI Frameworks: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Backend tech / Servers: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Databases / Storage: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Cloud Providers: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CDNs: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Analytics &amp; tracking: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5. Hiring Activity &amp; Distribution</w:t>
      </w:r>
    </w:p>
    <w:p>
      <w:pPr>
        <w:spacing w:after="80"/>
      </w:pPr>
      <w:r>
        <w:rPr>
          <w:b/>
          <w:sz w:val="20"/>
        </w:rPr>
        <w:t xml:space="preserve">Hiring Velocity: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Active vacancies count: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Growing Departments: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6. Competitor Landscape Matrix</w:t>
      </w:r>
    </w:p>
    <w:p>
      <w:pPr>
        <w:spacing w:after="80"/>
      </w:pPr>
      <w:r>
        <w:rPr>
          <w:b/>
          <w:sz w:val="20"/>
        </w:rPr>
        <w:t xml:space="preserve">Market Positioning Overview: </w:t>
      </w:r>
      <w:r>
        <w:rPr>
          <w:sz w:val="20"/>
        </w:rPr>
        <w:t>Leader</w:t>
      </w:r>
    </w:p>
    <w:p>
      <w:pPr>
        <w:spacing w:after="160"/>
      </w:pPr>
      <w:r>
        <w:rPr>
          <w:i/>
          <w:color w:val="6B7280"/>
          <w:sz w:val="16"/>
        </w:rPr>
        <w:t>Source: LLM Inference | Confidence: 40%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Competitor</w:t>
            </w:r>
          </w:p>
        </w:tc>
        <w:tc>
          <w:tcPr>
            <w:tcW w:type="dxa" w:w="3120"/>
          </w:tcPr>
          <w:p>
            <w:r>
              <w:rPr>
                <w:b/>
              </w:rPr>
              <w:t>Market Share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Key Advantages</w:t>
            </w:r>
          </w:p>
        </w:tc>
      </w:tr>
    </w:tbl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7. Patent Activity &amp; Innovation</w:t>
      </w:r>
    </w:p>
    <w:p>
      <w:pPr>
        <w:spacing w:after="80"/>
      </w:pPr>
      <w:r>
        <w:rPr>
          <w:b/>
          <w:sz w:val="20"/>
        </w:rPr>
        <w:t xml:space="preserve">Patent Count: </w:t>
      </w:r>
      <w:r>
        <w:rPr>
          <w:sz w:val="20"/>
        </w:rPr>
        <w:t>None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Filing Trends: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Focus Areas: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8. Official Digital Presence</w:t>
      </w:r>
    </w:p>
    <w:p>
      <w:pPr>
        <w:spacing w:after="80"/>
      </w:pPr>
      <w:r>
        <w:rPr>
          <w:b/>
          <w:sz w:val="20"/>
        </w:rPr>
        <w:t xml:space="preserve">LinkedIn profile: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GitHub Organization: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YouTube channel: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Developer portal docs: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9. SWOT Strategic Evaluation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Strengths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• Good marketing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Weaknesses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Opportunities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Threats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10. Strategic Recommendations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1. Keep testing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11. Verbatim Bibliography &amp; References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No external sitemaps or references cached.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GravityAI Corporate Intelligence Dossier | Version v2 | Session: test-session-786c944a-9e56-4245-bd56-d162b3050549 | Page 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