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PRACTIACL NO 1</w:t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Google and Whois Reconnaissance</w:t>
      </w:r>
    </w:p>
    <w:p w:rsidR="00000000" w:rsidDel="00000000" w:rsidP="00000000" w:rsidRDefault="00000000" w:rsidRPr="00000000" w14:paraId="00000003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Use Google search technique to gather information about a specific target or organization</w:t>
      </w:r>
    </w:p>
    <w:p w:rsidR="00000000" w:rsidDel="00000000" w:rsidP="00000000" w:rsidRDefault="00000000" w:rsidRPr="00000000" w14:paraId="00000004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Utilize advanced search operators to refine search results and access hidden information</w:t>
      </w:r>
    </w:p>
    <w:p w:rsidR="00000000" w:rsidDel="00000000" w:rsidP="00000000" w:rsidRDefault="00000000" w:rsidRPr="00000000" w14:paraId="00000005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Perform whois lookups to retrieve domain registration information and gather details about the target’s infrastructure</w:t>
      </w:r>
    </w:p>
    <w:p w:rsidR="00000000" w:rsidDel="00000000" w:rsidP="00000000" w:rsidRDefault="00000000" w:rsidRPr="00000000" w14:paraId="00000006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1 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Seach prestashop on google and take a screenshot of the result displayed</w:t>
      </w:r>
    </w:p>
    <w:p w:rsidR="00000000" w:rsidDel="00000000" w:rsidP="00000000" w:rsidRDefault="00000000" w:rsidRPr="00000000" w14:paraId="00000009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4297896" cy="1923041"/>
            <wp:effectExtent b="0" l="0" r="0" t="0"/>
            <wp:docPr id="19607560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4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896" cy="1923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2 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Take a screenshot of the side panel containing information prestashop information</w:t>
      </w:r>
    </w:p>
    <w:p w:rsidR="00000000" w:rsidDel="00000000" w:rsidP="00000000" w:rsidRDefault="00000000" w:rsidRPr="00000000" w14:paraId="0000000C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2340001" cy="3604247"/>
            <wp:effectExtent b="0" l="0" r="0" t="0"/>
            <wp:docPr id="196075609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1" cy="3604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3 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Go to the browser and search for </w:t>
      </w:r>
      <w:hyperlink r:id="rId9">
        <w:r w:rsidDel="00000000" w:rsidR="00000000" w:rsidRPr="00000000">
          <w:rPr>
            <w:rFonts w:ascii="Play" w:cs="Play" w:eastAsia="Play" w:hAnsi="Play"/>
            <w:color w:val="0563c1"/>
            <w:sz w:val="24"/>
            <w:szCs w:val="24"/>
            <w:u w:val="single"/>
            <w:rtl w:val="0"/>
          </w:rPr>
          <w:t xml:space="preserve">https://whois.is/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3351427" cy="1588084"/>
            <wp:effectExtent b="0" l="0" r="0" t="0"/>
            <wp:docPr id="196075609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427" cy="1588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0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4 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Search for </w:t>
      </w:r>
      <w:hyperlink r:id="rId11">
        <w:r w:rsidDel="00000000" w:rsidR="00000000" w:rsidRPr="00000000">
          <w:rPr>
            <w:rFonts w:ascii="Play" w:cs="Play" w:eastAsia="Play" w:hAnsi="Play"/>
            <w:color w:val="0563c1"/>
            <w:sz w:val="24"/>
            <w:szCs w:val="24"/>
            <w:u w:val="single"/>
            <w:rtl w:val="0"/>
          </w:rPr>
          <w:t xml:space="preserve">https://prestashop.com/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3685737" cy="1619094"/>
            <wp:effectExtent b="0" l="0" r="0" t="0"/>
            <wp:docPr id="19607560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737" cy="1619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5 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Scroll down and study the information given below</w:t>
      </w:r>
    </w:p>
    <w:p w:rsidR="00000000" w:rsidDel="00000000" w:rsidP="00000000" w:rsidRDefault="00000000" w:rsidRPr="00000000" w14:paraId="00000014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4645333" cy="3540870"/>
            <wp:effectExtent b="0" l="0" r="0" t="0"/>
            <wp:docPr id="196075609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333" cy="35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5253358" cy="3582946"/>
            <wp:effectExtent b="0" l="0" r="0" t="0"/>
            <wp:docPr id="19607560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8" cy="358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6 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Click on DNS Record</w:t>
      </w:r>
    </w:p>
    <w:p w:rsidR="00000000" w:rsidDel="00000000" w:rsidP="00000000" w:rsidRDefault="00000000" w:rsidRPr="00000000" w14:paraId="00000018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5302537" cy="3711071"/>
            <wp:effectExtent b="0" l="0" r="0" t="0"/>
            <wp:docPr id="196075609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2537" cy="3711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7 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Click on Diagnostics</w:t>
      </w:r>
    </w:p>
    <w:p w:rsidR="00000000" w:rsidDel="00000000" w:rsidP="00000000" w:rsidRDefault="00000000" w:rsidRPr="00000000" w14:paraId="0000001C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5483057" cy="2903724"/>
            <wp:effectExtent b="0" l="0" r="0" t="0"/>
            <wp:docPr id="196075609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057" cy="2903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6B0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70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7014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estashop.com/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hois.is/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2BvdCSEmTDujzye1z9Ha9H6cRw==">CgMxLjA4AHIhMUU2MGVRbHRjQTF4Y2dZT0FELXJmYVFEdUVoQVh6SlEz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2024-12-11T15:31:00Z</dcterms:created>
  <dc:creator>Nupur Karpe</dc:creator>
</cp:coreProperties>
</file>