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6C7" w:rsidRDefault="003D731A">
      <w:pPr>
        <w:pStyle w:val="Heading1"/>
      </w:pPr>
      <w:bookmarkStart w:id="0" w:name="hands-on-lab-2---introduction-to-hdinsig"/>
      <w:r>
        <w:t xml:space="preserve">Hands on Lab 2 - Introduction to </w:t>
      </w:r>
      <w:proofErr w:type="spellStart"/>
      <w:r>
        <w:t>HDInsight</w:t>
      </w:r>
      <w:proofErr w:type="spellEnd"/>
    </w:p>
    <w:bookmarkEnd w:id="0"/>
    <w:p w:rsidR="00B266C7" w:rsidRDefault="003D731A">
      <w:r>
        <w:t xml:space="preserve">Overall time to complete: </w:t>
      </w:r>
      <w:r>
        <w:rPr>
          <w:b/>
        </w:rPr>
        <w:t>25 minutes</w:t>
      </w:r>
    </w:p>
    <w:p w:rsidR="00B266C7" w:rsidRDefault="003D731A">
      <w:r>
        <w:t xml:space="preserve">Prerequisites: </w:t>
      </w:r>
      <w:r>
        <w:rPr>
          <w:b/>
        </w:rPr>
        <w:t>Azure Storage Account Creation in Hands on Lab 1</w:t>
      </w:r>
    </w:p>
    <w:p w:rsidR="00B266C7" w:rsidRDefault="003D731A">
      <w:pPr>
        <w:pStyle w:val="Heading1"/>
      </w:pPr>
      <w:bookmarkStart w:id="1" w:name="hdinsight-cluster-overview"/>
      <w:r>
        <w:t xml:space="preserve">1 </w:t>
      </w:r>
      <w:proofErr w:type="spellStart"/>
      <w:r>
        <w:t>HDInsight</w:t>
      </w:r>
      <w:proofErr w:type="spellEnd"/>
      <w:r>
        <w:t xml:space="preserve"> Cluster Overview</w:t>
      </w:r>
    </w:p>
    <w:bookmarkEnd w:id="1"/>
    <w:p w:rsidR="00B266C7" w:rsidRDefault="003D731A">
      <w:r>
        <w:t xml:space="preserve">Azure </w:t>
      </w:r>
      <w:proofErr w:type="spellStart"/>
      <w:r>
        <w:t>HDInsight</w:t>
      </w:r>
      <w:proofErr w:type="spellEnd"/>
      <w:r>
        <w:t xml:space="preserve"> deploys and provisions Apache Hadoop clusters in the cloud, providing a software framework designed to manage, analyze, and report on big data.</w:t>
      </w:r>
    </w:p>
    <w:p w:rsidR="00B266C7" w:rsidRDefault="003D731A">
      <w:r>
        <w:t>The Hadoop core provides reliable data storage with the Hadoop Distributed File System (HDFS), a</w:t>
      </w:r>
      <w:r>
        <w:t xml:space="preserve">nd a simple </w:t>
      </w:r>
      <w:proofErr w:type="spellStart"/>
      <w:r>
        <w:t>MapReduce</w:t>
      </w:r>
      <w:proofErr w:type="spellEnd"/>
      <w:r>
        <w:t xml:space="preserve"> programming model to process and analyze, in parallel, the data stored in this distributed system.</w:t>
      </w:r>
    </w:p>
    <w:p w:rsidR="00B266C7" w:rsidRDefault="003D731A">
      <w:pPr>
        <w:pStyle w:val="Heading2"/>
      </w:pPr>
      <w:bookmarkStart w:id="2" w:name="create-the-hdinsight-cluster"/>
      <w:r>
        <w:t xml:space="preserve">1.2 Create the </w:t>
      </w:r>
      <w:proofErr w:type="spellStart"/>
      <w:r>
        <w:t>HDInsight</w:t>
      </w:r>
      <w:proofErr w:type="spellEnd"/>
      <w:r>
        <w:t xml:space="preserve"> cluster</w:t>
      </w:r>
    </w:p>
    <w:bookmarkEnd w:id="2"/>
    <w:p w:rsidR="00B266C7" w:rsidRDefault="003D731A">
      <w:pPr>
        <w:numPr>
          <w:ilvl w:val="0"/>
          <w:numId w:val="2"/>
        </w:numPr>
      </w:pPr>
      <w:r>
        <w:t xml:space="preserve">Navigate to the Microsoft Azure management interface </w:t>
      </w:r>
      <w:hyperlink r:id="rId5">
        <w:r>
          <w:rPr>
            <w:rStyle w:val="Link"/>
          </w:rPr>
          <w:t>https://manage.windowsazure.com</w:t>
        </w:r>
      </w:hyperlink>
      <w:r>
        <w:t xml:space="preserve"> (NOTE: </w:t>
      </w:r>
      <w:proofErr w:type="spellStart"/>
      <w:r>
        <w:t>HDInsight</w:t>
      </w:r>
      <w:proofErr w:type="spellEnd"/>
      <w:r>
        <w:t xml:space="preserve"> clusters are only configurable in current Management Portal at this time)</w:t>
      </w:r>
    </w:p>
    <w:p w:rsidR="00B266C7" w:rsidRDefault="003D731A">
      <w:pPr>
        <w:numPr>
          <w:ilvl w:val="0"/>
          <w:numId w:val="2"/>
        </w:numPr>
      </w:pPr>
      <w:r>
        <w:t>Ensure you are on the correct subscription by locating the subscriptions button in the upper right hand corner of the page.</w:t>
      </w:r>
    </w:p>
    <w:p w:rsidR="00B266C7" w:rsidRDefault="003D731A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1054100" cy="279400"/>
            <wp:effectExtent l="0" t="0" r="0" b="0"/>
            <wp:docPr id="1" name="Picture" descr="createHDInsightClusterImg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HDInsightCluster/createHDInsightClusterImg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6C7" w:rsidRDefault="00B266C7">
      <w:pPr>
        <w:pStyle w:val="ImageCaption"/>
        <w:numPr>
          <w:ilvl w:val="0"/>
          <w:numId w:val="1"/>
        </w:numPr>
      </w:pPr>
    </w:p>
    <w:p w:rsidR="00B266C7" w:rsidRDefault="003D731A">
      <w:pPr>
        <w:numPr>
          <w:ilvl w:val="0"/>
          <w:numId w:val="2"/>
        </w:numPr>
      </w:pPr>
      <w:r>
        <w:t>Navigate to "</w:t>
      </w:r>
      <w:proofErr w:type="spellStart"/>
      <w:r>
        <w:t>HDInsight</w:t>
      </w:r>
      <w:proofErr w:type="spellEnd"/>
      <w:r>
        <w:t>" tab on the left hand menu.</w:t>
      </w:r>
    </w:p>
    <w:p w:rsidR="00B266C7" w:rsidRDefault="003D731A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1409700" cy="495300"/>
            <wp:effectExtent l="0" t="0" r="0" b="0"/>
            <wp:docPr id="2" name="Picture" descr="createHDInsightClusterImg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HDInsightCluster/createHDInsightClusterImg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6C7" w:rsidRDefault="00B266C7">
      <w:pPr>
        <w:pStyle w:val="ImageCaption"/>
        <w:numPr>
          <w:ilvl w:val="0"/>
          <w:numId w:val="1"/>
        </w:numPr>
      </w:pPr>
    </w:p>
    <w:p w:rsidR="00B266C7" w:rsidRDefault="003D731A">
      <w:pPr>
        <w:numPr>
          <w:ilvl w:val="0"/>
          <w:numId w:val="2"/>
        </w:numPr>
      </w:pPr>
      <w:r>
        <w:t>Click "+NEW" in the bottom left hand corner of the page.</w:t>
      </w:r>
    </w:p>
    <w:p w:rsidR="00B266C7" w:rsidRDefault="003D731A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939800" cy="419100"/>
            <wp:effectExtent l="0" t="0" r="0" b="0"/>
            <wp:docPr id="3" name="Picture" descr="createHDInsightClusterImg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HDInsightCluster/createHDInsightClusterImg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6C7" w:rsidRDefault="00B266C7">
      <w:pPr>
        <w:pStyle w:val="ImageCaption"/>
        <w:numPr>
          <w:ilvl w:val="0"/>
          <w:numId w:val="1"/>
        </w:numPr>
      </w:pPr>
    </w:p>
    <w:p w:rsidR="00B266C7" w:rsidRDefault="003D731A">
      <w:pPr>
        <w:numPr>
          <w:ilvl w:val="0"/>
          <w:numId w:val="2"/>
        </w:numPr>
      </w:pPr>
      <w:r>
        <w:t xml:space="preserve">This will open up the data services menu and highlight </w:t>
      </w:r>
      <w:proofErr w:type="spellStart"/>
      <w:r>
        <w:t>HDInsight</w:t>
      </w:r>
      <w:proofErr w:type="spellEnd"/>
      <w:r>
        <w:t xml:space="preserve"> (note the path Data Service -&gt; </w:t>
      </w:r>
      <w:proofErr w:type="spellStart"/>
      <w:r>
        <w:t>HDInsight</w:t>
      </w:r>
      <w:proofErr w:type="spellEnd"/>
      <w:r>
        <w:t>).</w:t>
      </w:r>
    </w:p>
    <w:p w:rsidR="00B266C7" w:rsidRDefault="003D731A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621020" cy="2077720"/>
            <wp:effectExtent l="0" t="0" r="0" b="0"/>
            <wp:docPr id="4" name="Picture" descr="createHDInsightClusterImg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HDInsightCluster/createHDInsightClusterImg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20" cy="2077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6C7" w:rsidRDefault="00B266C7">
      <w:pPr>
        <w:pStyle w:val="ImageCaption"/>
        <w:numPr>
          <w:ilvl w:val="0"/>
          <w:numId w:val="1"/>
        </w:numPr>
      </w:pPr>
    </w:p>
    <w:p w:rsidR="00B266C7" w:rsidRDefault="003D731A">
      <w:pPr>
        <w:numPr>
          <w:ilvl w:val="0"/>
          <w:numId w:val="2"/>
        </w:numPr>
      </w:pPr>
      <w:r>
        <w:t>Cli</w:t>
      </w:r>
      <w:r>
        <w:t>ck on the "Custom Create" button.</w:t>
      </w:r>
    </w:p>
    <w:p w:rsidR="00B266C7" w:rsidRDefault="003D731A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1308100" cy="444500"/>
            <wp:effectExtent l="0" t="0" r="0" b="0"/>
            <wp:docPr id="5" name="Picture" descr="createHDInsightClusterImg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HDInsightCluster/createHDInsightClusterImg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6C7" w:rsidRDefault="00B266C7">
      <w:pPr>
        <w:pStyle w:val="ImageCaption"/>
        <w:numPr>
          <w:ilvl w:val="0"/>
          <w:numId w:val="1"/>
        </w:numPr>
      </w:pPr>
    </w:p>
    <w:p w:rsidR="00B266C7" w:rsidRDefault="003D731A">
      <w:pPr>
        <w:pStyle w:val="Compact"/>
        <w:numPr>
          <w:ilvl w:val="0"/>
          <w:numId w:val="2"/>
        </w:numPr>
      </w:pPr>
      <w:r>
        <w:t xml:space="preserve">A New </w:t>
      </w:r>
      <w:proofErr w:type="spellStart"/>
      <w:r>
        <w:t>HDInsight</w:t>
      </w:r>
      <w:proofErr w:type="spellEnd"/>
      <w:r>
        <w:t xml:space="preserve"> Cluster creation wizard will open.</w:t>
      </w:r>
    </w:p>
    <w:p w:rsidR="00B266C7" w:rsidRDefault="003D731A">
      <w:pPr>
        <w:pStyle w:val="Compact"/>
        <w:numPr>
          <w:ilvl w:val="1"/>
          <w:numId w:val="3"/>
        </w:numPr>
      </w:pPr>
      <w:r>
        <w:t>Enter a name for the cluster; if available the interface will indicate with a green tick.</w:t>
      </w:r>
    </w:p>
    <w:p w:rsidR="00B266C7" w:rsidRDefault="003D731A">
      <w:pPr>
        <w:pStyle w:val="Compact"/>
        <w:numPr>
          <w:ilvl w:val="1"/>
          <w:numId w:val="3"/>
        </w:numPr>
      </w:pPr>
      <w:r>
        <w:t xml:space="preserve">Note the options for Cluster Type and </w:t>
      </w:r>
      <w:proofErr w:type="spellStart"/>
      <w:r>
        <w:t>HDInsight</w:t>
      </w:r>
      <w:proofErr w:type="spellEnd"/>
      <w:r>
        <w:t xml:space="preserve"> Version. Don't change </w:t>
      </w:r>
      <w:r>
        <w:t>any of the default settings, this will be Hadoop and version 3.1.</w:t>
      </w:r>
    </w:p>
    <w:p w:rsidR="00B266C7" w:rsidRDefault="003D731A">
      <w:pPr>
        <w:numPr>
          <w:ilvl w:val="0"/>
          <w:numId w:val="1"/>
        </w:numPr>
      </w:pPr>
      <w:r>
        <w:t>Click the "Next" arrow in the lower right corner.</w:t>
      </w:r>
    </w:p>
    <w:p w:rsidR="00B266C7" w:rsidRDefault="003D731A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410200" cy="4013200"/>
            <wp:effectExtent l="0" t="0" r="0" b="0"/>
            <wp:docPr id="6" name="Picture" descr="createHDInsightClusterImg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HDInsightCluster/createHDInsightClusterImg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01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6C7" w:rsidRDefault="00B266C7">
      <w:pPr>
        <w:pStyle w:val="ImageCaption"/>
        <w:numPr>
          <w:ilvl w:val="0"/>
          <w:numId w:val="1"/>
        </w:numPr>
      </w:pPr>
    </w:p>
    <w:p w:rsidR="00B266C7" w:rsidRDefault="003D731A">
      <w:pPr>
        <w:numPr>
          <w:ilvl w:val="0"/>
          <w:numId w:val="2"/>
        </w:numPr>
      </w:pPr>
      <w:r>
        <w:t xml:space="preserve">Change Data Nodes to </w:t>
      </w:r>
      <w:r>
        <w:rPr>
          <w:b/>
        </w:rPr>
        <w:t>1</w:t>
      </w:r>
      <w:r>
        <w:t xml:space="preserve"> </w:t>
      </w:r>
      <w:r>
        <w:t>to create a 1 node cluster. Select the Location to the same location specified when you created the storage account in HOL1. Click the "Next" arrow in the lower right corner.</w:t>
      </w:r>
    </w:p>
    <w:p w:rsidR="00B266C7" w:rsidRDefault="003D731A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372100" cy="4038600"/>
            <wp:effectExtent l="0" t="0" r="0" b="0"/>
            <wp:docPr id="7" name="Picture" descr="createHDInsightClusterImg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HDInsightCluster/createHDInsightClusterImg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6C7" w:rsidRDefault="00B266C7">
      <w:pPr>
        <w:pStyle w:val="ImageCaption"/>
        <w:numPr>
          <w:ilvl w:val="0"/>
          <w:numId w:val="1"/>
        </w:numPr>
      </w:pPr>
    </w:p>
    <w:p w:rsidR="00B266C7" w:rsidRDefault="003D731A">
      <w:pPr>
        <w:pStyle w:val="Compact"/>
        <w:numPr>
          <w:ilvl w:val="0"/>
          <w:numId w:val="2"/>
        </w:numPr>
      </w:pPr>
      <w:r>
        <w:t>An administrative user is created for access via the web browser in la</w:t>
      </w:r>
      <w:r>
        <w:t xml:space="preserve">ter </w:t>
      </w:r>
      <w:proofErr w:type="spellStart"/>
      <w:r>
        <w:t>exersizes</w:t>
      </w:r>
      <w:proofErr w:type="spellEnd"/>
      <w:r>
        <w:t>.</w:t>
      </w:r>
    </w:p>
    <w:p w:rsidR="00B266C7" w:rsidRDefault="003D731A">
      <w:pPr>
        <w:pStyle w:val="Compact"/>
        <w:numPr>
          <w:ilvl w:val="1"/>
          <w:numId w:val="4"/>
        </w:numPr>
      </w:pPr>
      <w:r>
        <w:t>Enter a username and password. You may want to store the username and password in a text document on the desktop for use later in the lab.</w:t>
      </w:r>
    </w:p>
    <w:p w:rsidR="00B266C7" w:rsidRDefault="003D731A">
      <w:pPr>
        <w:pStyle w:val="Compact"/>
        <w:numPr>
          <w:ilvl w:val="1"/>
          <w:numId w:val="4"/>
        </w:numPr>
      </w:pPr>
      <w:r>
        <w:t>Notice the option to enter the Hive/</w:t>
      </w:r>
      <w:proofErr w:type="spellStart"/>
      <w:r>
        <w:t>Oozie</w:t>
      </w:r>
      <w:proofErr w:type="spellEnd"/>
      <w:r>
        <w:t xml:space="preserve"> </w:t>
      </w:r>
      <w:proofErr w:type="spellStart"/>
      <w:r>
        <w:t>Metastore</w:t>
      </w:r>
      <w:proofErr w:type="spellEnd"/>
      <w:r>
        <w:t>. Many production clusters will use a centralized A</w:t>
      </w:r>
      <w:r>
        <w:t xml:space="preserve">zure SQL Database to store Hive metadata, creating an agile method for bursting clusters on-demand, and reusing metadata across clusters over time. Our labs will not use a centralized </w:t>
      </w:r>
      <w:proofErr w:type="spellStart"/>
      <w:r>
        <w:t>metastore</w:t>
      </w:r>
      <w:proofErr w:type="spellEnd"/>
      <w:r>
        <w:t>, do not check the option.</w:t>
      </w:r>
    </w:p>
    <w:p w:rsidR="00B266C7" w:rsidRDefault="003D731A">
      <w:pPr>
        <w:numPr>
          <w:ilvl w:val="0"/>
          <w:numId w:val="1"/>
        </w:numPr>
      </w:pPr>
      <w:r>
        <w:t>Click "Next".</w:t>
      </w:r>
    </w:p>
    <w:p w:rsidR="00B266C7" w:rsidRDefault="003D731A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384800" cy="4038600"/>
            <wp:effectExtent l="0" t="0" r="0" b="0"/>
            <wp:docPr id="8" name="Picture" descr="createHDInsightClusterImg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HDInsightCluster/createHDInsightClusterImg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6C7" w:rsidRDefault="00B266C7">
      <w:pPr>
        <w:pStyle w:val="ImageCaption"/>
        <w:numPr>
          <w:ilvl w:val="0"/>
          <w:numId w:val="1"/>
        </w:numPr>
      </w:pPr>
    </w:p>
    <w:p w:rsidR="00B266C7" w:rsidRDefault="003D731A">
      <w:pPr>
        <w:pStyle w:val="Compact"/>
        <w:numPr>
          <w:ilvl w:val="0"/>
          <w:numId w:val="2"/>
        </w:numPr>
      </w:pPr>
      <w:r>
        <w:t>Note the op</w:t>
      </w:r>
      <w:r>
        <w:t xml:space="preserve">tions under STORAGE ACCOUNT to use an existing storage account or create a new account. We will use the storage account created in Hand </w:t>
      </w:r>
      <w:proofErr w:type="gramStart"/>
      <w:r>
        <w:t>On</w:t>
      </w:r>
      <w:proofErr w:type="gramEnd"/>
      <w:r>
        <w:t xml:space="preserve"> Lab 1.</w:t>
      </w:r>
    </w:p>
    <w:p w:rsidR="00B266C7" w:rsidRDefault="003D731A">
      <w:pPr>
        <w:pStyle w:val="Compact"/>
        <w:numPr>
          <w:ilvl w:val="1"/>
          <w:numId w:val="5"/>
        </w:numPr>
      </w:pPr>
      <w:r>
        <w:t xml:space="preserve">Select </w:t>
      </w:r>
      <w:r>
        <w:rPr>
          <w:b/>
        </w:rPr>
        <w:t>Use Existing Storage</w:t>
      </w:r>
      <w:r>
        <w:t>.</w:t>
      </w:r>
      <w:r>
        <w:br/>
      </w:r>
    </w:p>
    <w:p w:rsidR="00B266C7" w:rsidRDefault="003D731A">
      <w:pPr>
        <w:pStyle w:val="Compact"/>
        <w:numPr>
          <w:ilvl w:val="1"/>
          <w:numId w:val="5"/>
        </w:numPr>
      </w:pPr>
      <w:r>
        <w:t>Change the ACCOUNT NAME drop-down to the name of the Storage Account that was created in HOL1.</w:t>
      </w:r>
    </w:p>
    <w:p w:rsidR="00B266C7" w:rsidRDefault="003D731A">
      <w:pPr>
        <w:pStyle w:val="Compact"/>
        <w:numPr>
          <w:ilvl w:val="1"/>
          <w:numId w:val="5"/>
        </w:numPr>
      </w:pPr>
      <w:r>
        <w:t xml:space="preserve">Select the container </w:t>
      </w:r>
      <w:r>
        <w:rPr>
          <w:b/>
        </w:rPr>
        <w:t>data</w:t>
      </w:r>
      <w:r>
        <w:t xml:space="preserve"> we created in HOL1.</w:t>
      </w:r>
      <w:r>
        <w:br/>
      </w:r>
    </w:p>
    <w:p w:rsidR="00B266C7" w:rsidRDefault="003D731A">
      <w:pPr>
        <w:pStyle w:val="Compact"/>
        <w:numPr>
          <w:ilvl w:val="1"/>
          <w:numId w:val="5"/>
        </w:numPr>
      </w:pPr>
      <w:r>
        <w:t>ADDITIONAL STORAGE ACCOUNTS specifies the number of additional storage accounts for use with the cluster. Our labs</w:t>
      </w:r>
      <w:r>
        <w:t xml:space="preserve"> only require the single storage account, accept the default.</w:t>
      </w:r>
    </w:p>
    <w:p w:rsidR="00B266C7" w:rsidRDefault="003D731A">
      <w:pPr>
        <w:numPr>
          <w:ilvl w:val="0"/>
          <w:numId w:val="1"/>
        </w:numPr>
      </w:pPr>
      <w:r>
        <w:t>Click "Next".</w:t>
      </w:r>
    </w:p>
    <w:p w:rsidR="00B266C7" w:rsidRDefault="003D731A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934710" cy="3384550"/>
            <wp:effectExtent l="0" t="0" r="0" b="0"/>
            <wp:docPr id="9" name="Picture" descr="Use existing Storage Accou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HDInsightCluster/useExistingHDIStorageAccount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84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6C7" w:rsidRDefault="00B266C7">
      <w:pPr>
        <w:pStyle w:val="ImageCaption"/>
        <w:numPr>
          <w:ilvl w:val="0"/>
          <w:numId w:val="1"/>
        </w:numPr>
      </w:pPr>
    </w:p>
    <w:p w:rsidR="00B266C7" w:rsidRDefault="003D731A">
      <w:pPr>
        <w:numPr>
          <w:ilvl w:val="0"/>
          <w:numId w:val="2"/>
        </w:numPr>
      </w:pPr>
      <w:r>
        <w:t>The final view **Script Actions" will add PowerShell script that can be run during the provisioning process. This is useful for installing additional software or feature</w:t>
      </w:r>
      <w:r>
        <w:t xml:space="preserve">s on the cluster. Microsoft has release several examples like R, </w:t>
      </w:r>
      <w:proofErr w:type="spellStart"/>
      <w:r>
        <w:t>Solr</w:t>
      </w:r>
      <w:proofErr w:type="spellEnd"/>
      <w:r>
        <w:t xml:space="preserve">, and Spark. Our labs will not require </w:t>
      </w:r>
      <w:proofErr w:type="spellStart"/>
      <w:r>
        <w:t>additinal</w:t>
      </w:r>
      <w:proofErr w:type="spellEnd"/>
      <w:r>
        <w:t xml:space="preserve"> software or features.</w:t>
      </w:r>
    </w:p>
    <w:p w:rsidR="00B266C7" w:rsidRDefault="003D731A">
      <w:pPr>
        <w:numPr>
          <w:ilvl w:val="0"/>
          <w:numId w:val="1"/>
        </w:numPr>
      </w:pPr>
      <w:r>
        <w:t>Click the check mark in the lower right-hand corner to finish and create the cluster.</w:t>
      </w:r>
    </w:p>
    <w:p w:rsidR="00B266C7" w:rsidRDefault="003D731A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219700" cy="3810000"/>
            <wp:effectExtent l="0" t="0" r="0" b="0"/>
            <wp:docPr id="10" name="Picture" descr="createHDInsightClusterImg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HDInsightCluster/createHDInsightClusterImg1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6C7" w:rsidRDefault="00B266C7">
      <w:pPr>
        <w:pStyle w:val="ImageCaption"/>
        <w:numPr>
          <w:ilvl w:val="0"/>
          <w:numId w:val="1"/>
        </w:numPr>
      </w:pPr>
    </w:p>
    <w:p w:rsidR="00B266C7" w:rsidRDefault="003D731A">
      <w:pPr>
        <w:numPr>
          <w:ilvl w:val="0"/>
          <w:numId w:val="2"/>
        </w:numPr>
      </w:pPr>
      <w:r>
        <w:t>The provisioning pr</w:t>
      </w:r>
      <w:r>
        <w:t xml:space="preserve">ocess completes in 10-20 minutes. The </w:t>
      </w:r>
      <w:proofErr w:type="spellStart"/>
      <w:r>
        <w:t>HDInsight</w:t>
      </w:r>
      <w:proofErr w:type="spellEnd"/>
      <w:r>
        <w:t xml:space="preserve"> cluster and the cluster status will be visible in the list of available clusters.</w:t>
      </w:r>
    </w:p>
    <w:p w:rsidR="00B266C7" w:rsidRDefault="003D731A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08040" cy="622300"/>
            <wp:effectExtent l="0" t="0" r="0" b="0"/>
            <wp:docPr id="11" name="Picture" descr="createHDInsightClusterImg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HDInsightCluster/createHDInsightClusterImg1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6C7" w:rsidRDefault="00B266C7">
      <w:pPr>
        <w:pStyle w:val="ImageCaption"/>
        <w:numPr>
          <w:ilvl w:val="0"/>
          <w:numId w:val="1"/>
        </w:numPr>
      </w:pPr>
    </w:p>
    <w:p w:rsidR="00B266C7" w:rsidRDefault="003D731A">
      <w:pPr>
        <w:pStyle w:val="Heading1"/>
      </w:pPr>
      <w:bookmarkStart w:id="3" w:name="enable-remote-desktop"/>
      <w:r>
        <w:t>2. Enable Remote Desktop</w:t>
      </w:r>
    </w:p>
    <w:bookmarkEnd w:id="3"/>
    <w:p w:rsidR="00B266C7" w:rsidRDefault="003D731A">
      <w:r>
        <w:t xml:space="preserve">Some administrators may want to manage the cluster from the head node. </w:t>
      </w:r>
      <w:proofErr w:type="spellStart"/>
      <w:r>
        <w:t>HDInsight</w:t>
      </w:r>
      <w:proofErr w:type="spellEnd"/>
      <w:r>
        <w:t xml:space="preserve"> supports RDP to the head node, which is enabled through the portal, through PowerShell or the command line. The following steps will enable RDP through the management portal.</w:t>
      </w:r>
    </w:p>
    <w:p w:rsidR="00B266C7" w:rsidRDefault="003D731A">
      <w:pPr>
        <w:numPr>
          <w:ilvl w:val="0"/>
          <w:numId w:val="6"/>
        </w:numPr>
      </w:pPr>
      <w:r>
        <w:t>Navigate to the Microsoft Azure management interface [https://manage.windowsazure.com] (NOTE: RDP can only be configured through the management interface at this time)</w:t>
      </w:r>
    </w:p>
    <w:p w:rsidR="00B266C7" w:rsidRDefault="003D731A">
      <w:pPr>
        <w:numPr>
          <w:ilvl w:val="0"/>
          <w:numId w:val="6"/>
        </w:numPr>
      </w:pPr>
      <w:r>
        <w:t xml:space="preserve">Select </w:t>
      </w:r>
      <w:proofErr w:type="spellStart"/>
      <w:r>
        <w:t>HDInsight</w:t>
      </w:r>
      <w:proofErr w:type="spellEnd"/>
      <w:r>
        <w:t xml:space="preserve"> from the left menu and click on the cluster you just created. The quick</w:t>
      </w:r>
      <w:r>
        <w:t xml:space="preserve"> start screen will be presented. Here you can select the </w:t>
      </w:r>
      <w:r>
        <w:rPr>
          <w:b/>
        </w:rPr>
        <w:t>Dashboard</w:t>
      </w:r>
      <w:r>
        <w:t xml:space="preserve"> from the top menu to view general information on the cluster.</w:t>
      </w:r>
    </w:p>
    <w:p w:rsidR="00B266C7" w:rsidRDefault="003D731A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718810" cy="3376930"/>
            <wp:effectExtent l="0" t="0" r="0" b="0"/>
            <wp:docPr id="12" name="Picture" descr="createHDInsightClusterImg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HDInsightCluster/createHDInsightClusterImg1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376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6C7" w:rsidRDefault="00B266C7">
      <w:pPr>
        <w:pStyle w:val="ImageCaption"/>
        <w:numPr>
          <w:ilvl w:val="0"/>
          <w:numId w:val="1"/>
        </w:numPr>
      </w:pPr>
    </w:p>
    <w:p w:rsidR="00B266C7" w:rsidRDefault="003D731A">
      <w:pPr>
        <w:numPr>
          <w:ilvl w:val="0"/>
          <w:numId w:val="6"/>
        </w:numPr>
      </w:pPr>
      <w:r>
        <w:t xml:space="preserve">Select </w:t>
      </w:r>
      <w:r>
        <w:rPr>
          <w:b/>
        </w:rPr>
        <w:t>configuration</w:t>
      </w:r>
      <w:r>
        <w:t xml:space="preserve"> from the top menu.</w:t>
      </w:r>
    </w:p>
    <w:p w:rsidR="00B266C7" w:rsidRDefault="003D731A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6120130" cy="3643630"/>
            <wp:effectExtent l="0" t="0" r="0" b="0"/>
            <wp:docPr id="13" name="Picture" descr="createHDInsightClusterImg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HDInsightCluster/createHDInsightClusterImg1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3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6C7" w:rsidRDefault="00B266C7">
      <w:pPr>
        <w:pStyle w:val="ImageCaption"/>
        <w:numPr>
          <w:ilvl w:val="0"/>
          <w:numId w:val="1"/>
        </w:numPr>
      </w:pPr>
    </w:p>
    <w:p w:rsidR="00B266C7" w:rsidRDefault="003D731A">
      <w:pPr>
        <w:numPr>
          <w:ilvl w:val="0"/>
          <w:numId w:val="6"/>
        </w:numPr>
      </w:pPr>
      <w:r>
        <w:lastRenderedPageBreak/>
        <w:t xml:space="preserve">Select </w:t>
      </w:r>
      <w:r>
        <w:rPr>
          <w:b/>
        </w:rPr>
        <w:t>Enable Remote</w:t>
      </w:r>
      <w:r>
        <w:t xml:space="preserve"> from the bottom of the page.</w:t>
      </w:r>
    </w:p>
    <w:p w:rsidR="00B266C7" w:rsidRDefault="003D731A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749300" cy="520700"/>
            <wp:effectExtent l="0" t="0" r="0" b="0"/>
            <wp:docPr id="14" name="Picture" descr="createHDInsightClusterImg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HDInsightCluster/createHDInsightClusterImg1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6C7" w:rsidRDefault="00B266C7">
      <w:pPr>
        <w:pStyle w:val="ImageCaption"/>
        <w:numPr>
          <w:ilvl w:val="0"/>
          <w:numId w:val="1"/>
        </w:numPr>
      </w:pPr>
    </w:p>
    <w:p w:rsidR="00B266C7" w:rsidRDefault="003D731A">
      <w:pPr>
        <w:pStyle w:val="Compact"/>
        <w:numPr>
          <w:ilvl w:val="0"/>
          <w:numId w:val="6"/>
        </w:numPr>
      </w:pPr>
      <w:r>
        <w:t xml:space="preserve">RDP </w:t>
      </w:r>
      <w:r>
        <w:t>will require a new username unique to the cluster.</w:t>
      </w:r>
    </w:p>
    <w:p w:rsidR="00B266C7" w:rsidRDefault="003D731A">
      <w:pPr>
        <w:pStyle w:val="Compact"/>
        <w:numPr>
          <w:ilvl w:val="1"/>
          <w:numId w:val="7"/>
        </w:numPr>
      </w:pPr>
      <w:r>
        <w:t xml:space="preserve">Enter a new username and password. </w:t>
      </w:r>
      <w:r>
        <w:rPr>
          <w:b/>
        </w:rPr>
        <w:t>The username must differ from the admin user chosen at cluster creation.</w:t>
      </w:r>
    </w:p>
    <w:p w:rsidR="00B266C7" w:rsidRDefault="003D731A">
      <w:pPr>
        <w:pStyle w:val="Compact"/>
        <w:numPr>
          <w:ilvl w:val="1"/>
          <w:numId w:val="7"/>
        </w:numPr>
      </w:pPr>
      <w:r>
        <w:t>Select an expiration date for RDP. NOTE: The expiration date must be in the future and no more th</w:t>
      </w:r>
      <w:r>
        <w:t>an a week from the present. The expiration time of day is assumed by default to be midnight of the specified date.</w:t>
      </w:r>
    </w:p>
    <w:p w:rsidR="00B266C7" w:rsidRDefault="003D731A">
      <w:pPr>
        <w:numPr>
          <w:ilvl w:val="0"/>
          <w:numId w:val="1"/>
        </w:numPr>
      </w:pPr>
      <w:r>
        <w:t>Click Ok to configure RDP, this will take 2-3 minutes to complete.</w:t>
      </w:r>
    </w:p>
    <w:p w:rsidR="00B266C7" w:rsidRDefault="003D731A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130800" cy="3695700"/>
            <wp:effectExtent l="0" t="0" r="0" b="0"/>
            <wp:docPr id="15" name="Picture" descr="createHDInsightClusterImg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HDInsightCluster/createHDInsightClusterImg1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6C7" w:rsidRDefault="00B266C7">
      <w:pPr>
        <w:pStyle w:val="ImageCaption"/>
        <w:numPr>
          <w:ilvl w:val="0"/>
          <w:numId w:val="1"/>
        </w:numPr>
      </w:pPr>
    </w:p>
    <w:p w:rsidR="00B266C7" w:rsidRDefault="003D731A">
      <w:pPr>
        <w:pStyle w:val="Heading1"/>
      </w:pPr>
      <w:bookmarkStart w:id="4" w:name="connecting-to-the-hdinsight-cluster"/>
      <w:r>
        <w:t xml:space="preserve">3. Connecting to the </w:t>
      </w:r>
      <w:proofErr w:type="spellStart"/>
      <w:r>
        <w:t>HDInsight</w:t>
      </w:r>
      <w:proofErr w:type="spellEnd"/>
      <w:r>
        <w:t xml:space="preserve"> cluster</w:t>
      </w:r>
    </w:p>
    <w:bookmarkEnd w:id="4"/>
    <w:p w:rsidR="00B266C7" w:rsidRDefault="003D731A">
      <w:pPr>
        <w:numPr>
          <w:ilvl w:val="0"/>
          <w:numId w:val="8"/>
        </w:numPr>
      </w:pPr>
      <w:r>
        <w:t>Once configuration is co</w:t>
      </w:r>
      <w:r>
        <w:t xml:space="preserve">mplete you can initiate the RDP connection using the Connection button located at the bottom of the screen. </w:t>
      </w:r>
      <w:proofErr w:type="spellStart"/>
      <w:proofErr w:type="gramStart"/>
      <w:r>
        <w:t>A</w:t>
      </w:r>
      <w:proofErr w:type="spellEnd"/>
      <w:proofErr w:type="gramEnd"/>
      <w:r>
        <w:t xml:space="preserve"> open/save dialog will appear at the bottom of the page. Select Open.</w:t>
      </w:r>
    </w:p>
    <w:p w:rsidR="00B266C7" w:rsidRDefault="003D731A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660400" cy="508000"/>
            <wp:effectExtent l="0" t="0" r="0" b="0"/>
            <wp:docPr id="16" name="Picture" descr="createHDInsightClusterImg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HDInsightCluster/createHDInsightClusterImg1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6C7" w:rsidRDefault="00B266C7">
      <w:pPr>
        <w:pStyle w:val="ImageCaption"/>
        <w:numPr>
          <w:ilvl w:val="0"/>
          <w:numId w:val="1"/>
        </w:numPr>
      </w:pPr>
    </w:p>
    <w:p w:rsidR="00B266C7" w:rsidRDefault="003D731A">
      <w:pPr>
        <w:numPr>
          <w:ilvl w:val="0"/>
          <w:numId w:val="8"/>
        </w:numPr>
      </w:pPr>
      <w:r>
        <w:t>A new dialog will open, Click Connect.</w:t>
      </w:r>
    </w:p>
    <w:p w:rsidR="00B266C7" w:rsidRDefault="003D731A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4889500" cy="2908300"/>
            <wp:effectExtent l="0" t="0" r="0" b="0"/>
            <wp:docPr id="17" name="Picture" descr="createHDInsightClusterImg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HDInsightCluster/createHDInsightClusterImg18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6C7" w:rsidRDefault="00B266C7">
      <w:pPr>
        <w:pStyle w:val="ImageCaption"/>
        <w:numPr>
          <w:ilvl w:val="0"/>
          <w:numId w:val="1"/>
        </w:numPr>
      </w:pPr>
    </w:p>
    <w:p w:rsidR="00B266C7" w:rsidRDefault="003D731A">
      <w:pPr>
        <w:numPr>
          <w:ilvl w:val="0"/>
          <w:numId w:val="8"/>
        </w:numPr>
      </w:pPr>
      <w:r>
        <w:t>Enter your credentials, use the credentials specified as part of the Remote Desktop configuration in the previous step (5) when connecting to the instance.</w:t>
      </w:r>
    </w:p>
    <w:p w:rsidR="00B266C7" w:rsidRDefault="003D731A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4191000" cy="3505200"/>
            <wp:effectExtent l="0" t="0" r="0" b="0"/>
            <wp:docPr id="18" name="Picture" descr="createHDInsightClusterImg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HDInsightCluster/createHDInsightClusterImg19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6C7" w:rsidRDefault="00B266C7">
      <w:pPr>
        <w:pStyle w:val="ImageCaption"/>
        <w:numPr>
          <w:ilvl w:val="0"/>
          <w:numId w:val="1"/>
        </w:numPr>
      </w:pPr>
    </w:p>
    <w:p w:rsidR="00B266C7" w:rsidRDefault="003D731A">
      <w:pPr>
        <w:numPr>
          <w:ilvl w:val="0"/>
          <w:numId w:val="8"/>
        </w:numPr>
      </w:pPr>
      <w:r>
        <w:t>Choose yes to accept the certificate.</w:t>
      </w:r>
    </w:p>
    <w:p w:rsidR="00B266C7" w:rsidRDefault="003D731A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3873500" cy="3987800"/>
            <wp:effectExtent l="0" t="0" r="0" b="0"/>
            <wp:docPr id="19" name="Picture" descr="createHDInsightClusterImg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HDInsightCluster/createHDInsightClusterImg20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98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6C7" w:rsidRDefault="00B266C7">
      <w:pPr>
        <w:pStyle w:val="ImageCaption"/>
        <w:numPr>
          <w:ilvl w:val="0"/>
          <w:numId w:val="1"/>
        </w:numPr>
      </w:pPr>
    </w:p>
    <w:p w:rsidR="00B266C7" w:rsidRDefault="003D731A">
      <w:pPr>
        <w:numPr>
          <w:ilvl w:val="0"/>
          <w:numId w:val="8"/>
        </w:numPr>
      </w:pPr>
      <w:r>
        <w:t xml:space="preserve">You will then be presented with </w:t>
      </w:r>
      <w:proofErr w:type="gramStart"/>
      <w:r>
        <w:t>the a</w:t>
      </w:r>
      <w:proofErr w:type="gramEnd"/>
      <w:r>
        <w:t xml:space="preserve"> remote desktop connection for the head node of the cluster.</w:t>
      </w:r>
    </w:p>
    <w:p w:rsidR="00B266C7" w:rsidRDefault="003D731A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646420" cy="3667760"/>
            <wp:effectExtent l="0" t="0" r="0" b="0"/>
            <wp:docPr id="20" name="Picture" descr="createHDInsightClusterImg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HDInsightCluster/createHDInsightClusterImg2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667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6C7" w:rsidRDefault="00B266C7">
      <w:pPr>
        <w:pStyle w:val="ImageCaption"/>
        <w:numPr>
          <w:ilvl w:val="0"/>
          <w:numId w:val="1"/>
        </w:numPr>
      </w:pPr>
    </w:p>
    <w:p w:rsidR="00B266C7" w:rsidRDefault="003D731A">
      <w:pPr>
        <w:pStyle w:val="Heading2"/>
      </w:pPr>
      <w:bookmarkStart w:id="5" w:name="using-the-hadoop-filing-system"/>
      <w:r>
        <w:t>3.1 Using the Hadoop Filing System</w:t>
      </w:r>
    </w:p>
    <w:bookmarkEnd w:id="5"/>
    <w:p w:rsidR="00B266C7" w:rsidRDefault="003D731A">
      <w:pPr>
        <w:numPr>
          <w:ilvl w:val="0"/>
          <w:numId w:val="9"/>
        </w:numPr>
      </w:pPr>
      <w:r>
        <w:t>Once logged in open the Hadoop Command Line. The link to this can be found on the desktop of the head node.</w:t>
      </w:r>
    </w:p>
    <w:p w:rsidR="00B266C7" w:rsidRDefault="003D731A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368300" cy="571500"/>
            <wp:effectExtent l="0" t="0" r="0" b="0"/>
            <wp:docPr id="21" name="Picture" descr="createHDInsightClusterImg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HDInsightCluster/createHDInsightClusterImg2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6C7" w:rsidRDefault="00B266C7">
      <w:pPr>
        <w:pStyle w:val="ImageCaption"/>
        <w:numPr>
          <w:ilvl w:val="0"/>
          <w:numId w:val="1"/>
        </w:numPr>
      </w:pPr>
    </w:p>
    <w:p w:rsidR="00B266C7" w:rsidRDefault="003D731A">
      <w:pPr>
        <w:numPr>
          <w:ilvl w:val="0"/>
          <w:numId w:val="9"/>
        </w:numPr>
      </w:pPr>
      <w:r>
        <w:t>Execute the command</w:t>
      </w:r>
    </w:p>
    <w:p w:rsidR="00B266C7" w:rsidRDefault="003D731A">
      <w:pPr>
        <w:numPr>
          <w:ilvl w:val="0"/>
          <w:numId w:val="1"/>
        </w:numPr>
      </w:pPr>
      <w:proofErr w:type="spellStart"/>
      <w:r>
        <w:rPr>
          <w:rStyle w:val="VerbatimChar"/>
        </w:rPr>
        <w:t>hadoop</w:t>
      </w:r>
      <w:proofErr w:type="spellEnd"/>
      <w:r>
        <w:rPr>
          <w:rStyle w:val="VerbatimChar"/>
        </w:rPr>
        <w:t xml:space="preserve"> fs -</w:t>
      </w:r>
      <w:proofErr w:type="spellStart"/>
      <w:r>
        <w:rPr>
          <w:rStyle w:val="VerbatimChar"/>
        </w:rPr>
        <w:t>ls</w:t>
      </w:r>
      <w:proofErr w:type="spellEnd"/>
      <w:r>
        <w:rPr>
          <w:rStyle w:val="VerbatimChar"/>
        </w:rPr>
        <w:t xml:space="preserve"> /</w:t>
      </w:r>
    </w:p>
    <w:p w:rsidR="00B266C7" w:rsidRDefault="003D731A">
      <w:pPr>
        <w:numPr>
          <w:ilvl w:val="0"/>
          <w:numId w:val="9"/>
        </w:numPr>
      </w:pPr>
      <w:r>
        <w:t>The following set of files will be displayed</w:t>
      </w:r>
    </w:p>
    <w:p w:rsidR="00B266C7" w:rsidRDefault="003D731A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4953000" cy="2552700"/>
            <wp:effectExtent l="0" t="0" r="0" b="0"/>
            <wp:docPr id="22" name="Picture" descr="createHDInsightClusterImg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HDInsightCluster/createHDInsightClusterImg23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6C7" w:rsidRDefault="00B266C7">
      <w:pPr>
        <w:pStyle w:val="ImageCaption"/>
        <w:numPr>
          <w:ilvl w:val="0"/>
          <w:numId w:val="1"/>
        </w:numPr>
      </w:pPr>
    </w:p>
    <w:p w:rsidR="00B266C7" w:rsidRDefault="003D731A">
      <w:pPr>
        <w:numPr>
          <w:ilvl w:val="0"/>
          <w:numId w:val="9"/>
        </w:numPr>
      </w:pPr>
      <w:r>
        <w:t>A number of directories will have been created as part of the cluster provisioning process. These directories should remain untouched so the cluster can oper</w:t>
      </w:r>
      <w:r>
        <w:t>ate normally.</w:t>
      </w:r>
    </w:p>
    <w:p w:rsidR="00B266C7" w:rsidRDefault="003D731A">
      <w:pPr>
        <w:pStyle w:val="Compact"/>
        <w:numPr>
          <w:ilvl w:val="1"/>
          <w:numId w:val="10"/>
        </w:numPr>
      </w:pPr>
      <w:proofErr w:type="spellStart"/>
      <w:r>
        <w:t>HdiSamples</w:t>
      </w:r>
      <w:proofErr w:type="spellEnd"/>
    </w:p>
    <w:p w:rsidR="00B266C7" w:rsidRDefault="003D731A">
      <w:pPr>
        <w:pStyle w:val="Compact"/>
        <w:numPr>
          <w:ilvl w:val="2"/>
          <w:numId w:val="11"/>
        </w:numPr>
      </w:pPr>
      <w:r>
        <w:t>Contains a set of sample data</w:t>
      </w:r>
    </w:p>
    <w:p w:rsidR="00B266C7" w:rsidRDefault="003D731A">
      <w:pPr>
        <w:pStyle w:val="Compact"/>
        <w:numPr>
          <w:ilvl w:val="1"/>
          <w:numId w:val="10"/>
        </w:numPr>
      </w:pPr>
      <w:r>
        <w:t>apps</w:t>
      </w:r>
    </w:p>
    <w:p w:rsidR="00B266C7" w:rsidRDefault="003D731A">
      <w:pPr>
        <w:pStyle w:val="Compact"/>
        <w:numPr>
          <w:ilvl w:val="2"/>
          <w:numId w:val="12"/>
        </w:numPr>
      </w:pPr>
      <w:r>
        <w:t>Contains 3rd party apps that are required for the normal operation of the cluster</w:t>
      </w:r>
    </w:p>
    <w:p w:rsidR="00B266C7" w:rsidRDefault="003D731A">
      <w:pPr>
        <w:pStyle w:val="Compact"/>
        <w:numPr>
          <w:ilvl w:val="1"/>
          <w:numId w:val="10"/>
        </w:numPr>
      </w:pPr>
      <w:r>
        <w:t>example</w:t>
      </w:r>
    </w:p>
    <w:p w:rsidR="00B266C7" w:rsidRDefault="003D731A">
      <w:pPr>
        <w:pStyle w:val="Compact"/>
        <w:numPr>
          <w:ilvl w:val="2"/>
          <w:numId w:val="13"/>
        </w:numPr>
      </w:pPr>
      <w:r>
        <w:t>Additional examples and data</w:t>
      </w:r>
    </w:p>
    <w:p w:rsidR="00B266C7" w:rsidRDefault="003D731A">
      <w:pPr>
        <w:pStyle w:val="Compact"/>
        <w:numPr>
          <w:ilvl w:val="1"/>
          <w:numId w:val="10"/>
        </w:numPr>
      </w:pPr>
      <w:r>
        <w:t>hive</w:t>
      </w:r>
    </w:p>
    <w:p w:rsidR="00B266C7" w:rsidRDefault="003D731A">
      <w:pPr>
        <w:pStyle w:val="Compact"/>
        <w:numPr>
          <w:ilvl w:val="2"/>
          <w:numId w:val="14"/>
        </w:numPr>
      </w:pPr>
      <w:r>
        <w:t>Where the hive tables are stored</w:t>
      </w:r>
    </w:p>
    <w:p w:rsidR="00B266C7" w:rsidRDefault="003D731A">
      <w:pPr>
        <w:pStyle w:val="Compact"/>
        <w:numPr>
          <w:ilvl w:val="1"/>
          <w:numId w:val="10"/>
        </w:numPr>
      </w:pPr>
      <w:proofErr w:type="spellStart"/>
      <w:r>
        <w:t>mapred</w:t>
      </w:r>
      <w:proofErr w:type="spellEnd"/>
    </w:p>
    <w:p w:rsidR="00B266C7" w:rsidRDefault="003D731A">
      <w:pPr>
        <w:pStyle w:val="Compact"/>
        <w:numPr>
          <w:ilvl w:val="2"/>
          <w:numId w:val="15"/>
        </w:numPr>
      </w:pPr>
      <w:r>
        <w:t>Contains the history of map reduce jobs</w:t>
      </w:r>
    </w:p>
    <w:p w:rsidR="00B266C7" w:rsidRDefault="003D731A">
      <w:pPr>
        <w:pStyle w:val="Compact"/>
        <w:numPr>
          <w:ilvl w:val="1"/>
          <w:numId w:val="10"/>
        </w:numPr>
      </w:pPr>
      <w:r>
        <w:t>user</w:t>
      </w:r>
    </w:p>
    <w:p w:rsidR="00B266C7" w:rsidRDefault="003D731A">
      <w:pPr>
        <w:pStyle w:val="Compact"/>
        <w:numPr>
          <w:ilvl w:val="2"/>
          <w:numId w:val="16"/>
        </w:numPr>
      </w:pPr>
      <w:r>
        <w:t xml:space="preserve">A set of libraries associated with the </w:t>
      </w:r>
      <w:proofErr w:type="spellStart"/>
      <w:r>
        <w:t>hadoop</w:t>
      </w:r>
      <w:proofErr w:type="spellEnd"/>
      <w:r>
        <w:t xml:space="preserve"> user</w:t>
      </w:r>
    </w:p>
    <w:p w:rsidR="00B266C7" w:rsidRDefault="003D731A">
      <w:pPr>
        <w:pStyle w:val="Compact"/>
        <w:numPr>
          <w:ilvl w:val="1"/>
          <w:numId w:val="10"/>
        </w:numPr>
      </w:pPr>
      <w:r>
        <w:t>yarn</w:t>
      </w:r>
    </w:p>
    <w:p w:rsidR="00B266C7" w:rsidRDefault="003D731A">
      <w:pPr>
        <w:pStyle w:val="Compact"/>
        <w:numPr>
          <w:ilvl w:val="2"/>
          <w:numId w:val="17"/>
        </w:numPr>
      </w:pPr>
      <w:r>
        <w:t>Holds the yarn application history data</w:t>
      </w:r>
      <w:bookmarkStart w:id="6" w:name="_GoBack"/>
      <w:bookmarkEnd w:id="6"/>
    </w:p>
    <w:sectPr w:rsidR="00B26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9C9AFBB"/>
    <w:multiLevelType w:val="multilevel"/>
    <w:tmpl w:val="61A8DE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85FDEFC"/>
    <w:multiLevelType w:val="multilevel"/>
    <w:tmpl w:val="08BA109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A1F3399"/>
    <w:multiLevelType w:val="multilevel"/>
    <w:tmpl w:val="C1BE2C6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266C7"/>
    <w:rsid w:val="003D731A"/>
    <w:rsid w:val="00B2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113207-689C-4CEB-8A6A-10CFB62D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manage.windowsazure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883</Words>
  <Characters>5035</Characters>
  <Application>Microsoft Office Word</Application>
  <DocSecurity>0</DocSecurity>
  <Lines>41</Lines>
  <Paragraphs>11</Paragraphs>
  <ScaleCrop>false</ScaleCrop>
  <Company/>
  <LinksUpToDate>false</LinksUpToDate>
  <CharactersWithSpaces>5907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Conway</cp:lastModifiedBy>
  <cp:revision>2</cp:revision>
  <dcterms:created xsi:type="dcterms:W3CDTF">2015-02-26T17:37:00Z</dcterms:created>
  <dcterms:modified xsi:type="dcterms:W3CDTF">2015-02-26T17:39:00Z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