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2D31" w:rsidRPr="00EF5922" w:rsidRDefault="00532D31">
      <w:pPr>
        <w:rPr>
          <w:rFonts w:ascii="Times New Roman" w:hAnsi="Times New Roman" w:cs="Times New Roman"/>
          <w:sz w:val="20"/>
          <w:szCs w:val="20"/>
        </w:rPr>
      </w:pPr>
    </w:p>
    <w:p w:rsidR="00532D31" w:rsidRPr="00EF5922" w:rsidRDefault="00EF592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sz w:val="20"/>
          <w:szCs w:val="20"/>
        </w:rPr>
      </w:pPr>
      <w:r w:rsidRPr="00EF5922">
        <w:rPr>
          <w:rFonts w:ascii="Times New Roman" w:hAnsi="Times New Roman" w:cs="Times New Roman"/>
          <w:sz w:val="20"/>
          <w:szCs w:val="20"/>
        </w:rPr>
        <w:t>**Table S1.1. Balance between Eligible and Non-eligible Cohorts**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711"/>
        <w:gridCol w:w="2348"/>
        <w:gridCol w:w="2825"/>
        <w:gridCol w:w="1181"/>
        <w:gridCol w:w="2630"/>
        <w:gridCol w:w="3106"/>
        <w:gridCol w:w="1181"/>
      </w:tblGrid>
      <w:tr w:rsidR="00532D31" w:rsidRPr="00EF5922">
        <w:trPr>
          <w:tblHeader/>
          <w:jc w:val="center"/>
        </w:trPr>
        <w:tc>
          <w:tcPr>
            <w:tcW w:w="77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354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Control Districts</w:t>
            </w:r>
          </w:p>
        </w:tc>
        <w:tc>
          <w:tcPr>
            <w:tcW w:w="6917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Treatment Districts</w:t>
            </w:r>
          </w:p>
        </w:tc>
      </w:tr>
      <w:tr w:rsidR="00532D31" w:rsidRPr="00EF5922">
        <w:trPr>
          <w:tblHeader/>
          <w:jc w:val="center"/>
        </w:trPr>
        <w:tc>
          <w:tcPr>
            <w:tcW w:w="77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3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Control × Eligible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br/>
              <w:t>N = 15,655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8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Control × Non-eligible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br/>
              <w:t>N = 9,626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p-value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63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Treatment × Eligible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br/>
              <w:t>N = 724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31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Treatment × Non-eligible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br/>
              <w:t>N = 492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p-value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person who usually decides how to spend respondent's earnings</w:t>
            </w:r>
          </w:p>
        </w:tc>
        <w:tc>
          <w:tcPr>
            <w:tcW w:w="23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263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83 (16%)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79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353 (67%)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343 (70%)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 (72%)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 (82%)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83 (16%)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63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(18%)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(6.8%)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(1.6%)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(0.4%)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person who usually decides on respondent's health care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216 (9.5%)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189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(5.7%)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(8.7%)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1,613 (71%)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1,024 (73%)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85 (81%)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60 (82%)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403 (18%)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189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(13%)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(8.7%)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 (0.7%)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(0.6%)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(0.6%)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(&lt;0.1%)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person who usually decides on large household purchases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186 (8.2%)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 (9.4%)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(5.5%)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(9.2%)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1,618 (72%)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1,057 (75%)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84 (80%)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56 (77%)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386 (17%)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194 (14%)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 (12%)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37 (1.7%)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22 (1.6%)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 (1.5%)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(0.4%)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person who usually decides on visits to family or relatives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156 (6.9%)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 (9.3%)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(5.5%)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(8.4%)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1,674 (74%)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1,092 (77%)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85 (81%)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57 (78%)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384 (17%)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171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(13%)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 (1.1%)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 (1.0%)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(0.2%)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person who usually decides what to do with money husband earns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129 (5.8%)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99 (7.2%)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(3.0%)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1,570 (70%)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1,002 (72%)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86 (82%)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62 (84%)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473 (21%)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266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 (14%)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 (1.2%)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(0.5%)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 (1.4%)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(0.7%)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autonomy_index</w:t>
            </w:r>
            <w:proofErr w:type="spellEnd"/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 (6.7%)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(3.8%)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(7.8%)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 (2.1%)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(6.8%)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 (8.3%)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 (5.6%)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 (3.9%)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42 (9.2%)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(20%)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 (11%)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61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(8.8%)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336 (68%)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306 (67%)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 (72%)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 (84%)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autonomy_dummy</w:t>
            </w:r>
            <w:proofErr w:type="spellEnd"/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462 (93%)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442 (96%)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 (92%)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respondent currently working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537 (23%)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513 (34%)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 (19%)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respondent has a job, but currently absent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 (0.8%)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(0.7%)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experienced any less severe violence (d105a-</w:t>
            </w:r>
            <w:proofErr w:type="gramStart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c,j</w:t>
            </w:r>
            <w:proofErr w:type="gramEnd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 by husband/partner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473 (25%)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394 (32%)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(10.0%)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experienced any severe violence (d105d-f) by husband/partner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133 (7.0%)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131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(2.8%)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(5.2%)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experienced any sexual violence (d105h-</w:t>
            </w:r>
            <w:proofErr w:type="gramStart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i,k</w:t>
            </w:r>
            <w:proofErr w:type="gramEnd"/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 by husband/partner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105 (5.5%)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73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(5.0%)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0.10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respondent afraid of husband/partner most of the time, sometimes or never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398 (21%)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313 (25%)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 (32%)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215 (11%)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145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 (15%)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1,304 (68%)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785 (63%)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50 (53%)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28 (48%)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ethnicity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caste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13,158 (84%)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8,148 (85%)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704 (97%)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484 (98%)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tribe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1,537 (9.8%)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923 (9.6%)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(0.9%)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(0.5%)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 caste / tribe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784 (5.0%)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481 (5.0%)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(1.3%)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(0.7%)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don't know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175 (1.1%)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74 (0.8%)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(0.6%)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(0.3%)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number of household members (listed)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5.92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5.27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5.93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5.35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number of children 5 and under in household (de jure)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4,514 (29%)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8,834 (92%)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279 (38%)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453 (92%)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6,562 (42%)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554 (5.8%)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305 (42%)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 (6.0%)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3,691 (24%)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182 (1.9%)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123 (17%)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675 (4.3%)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45 (0.5%)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 (2.3%)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(0.3%)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139 (0.9%)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(&lt;0.1%)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60 (0.4%)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(&lt;0.1%)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(&lt;0.1%)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sex of household head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13,128 (84%)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8,014 (83%)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623 (86%)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413 (84%)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2,527 (16%)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1,612 (17%)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101 (14%)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79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age of household head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electricity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554 (3.5%)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273 (2.8%)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(&lt;0.1%)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14,566 (93%)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9,258 (96%)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704 (97%)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485 (99%)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radio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14,552 (93%)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9,165 (95%)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659 (91%)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460 (94%)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568 (3.6%)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366 (3.8%)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46 (6.4%)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 (5.0%)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television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5,670 (36%)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3,167 (33%)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54 (7.4%)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 (6.1%)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9,450 (60%)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6,364 (66%)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652 (90%)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455 (92%)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refrigerator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10,171 (65%)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6,281 (65%)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107 (15%)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66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4,949 (32%)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3,250 (34%)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599 (83%)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419 (85%)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bicycle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6,903 (44%)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3,424 (36%)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274 (38%)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192 (39%)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8,217 (52%)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6,107 (63%)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432 (60%)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293 (59%)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motorcycle/scooter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7,493 (48%)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4,914 (51%)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187 (26%)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147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7,627 (49%)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4,617 (48%)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519 (72%)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337 (69%)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household has: car/truck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13,888 (89%)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8,810 (92%)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554 (77%)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377 (77%)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1,232 (7.9%)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721 (7.5%)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151 (21%)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108 (22%)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535 (3.4%)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(2.5%)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wealth index combined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438 (26%)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283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(1.1%)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324 (19%)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228 (21%)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(3.9%)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(9.1%)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310 (18%)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192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328 (19%)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179 (17%)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(17%)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306 (18%)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201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 (68%)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 (58%)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wealth index within state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&gt;0.9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419 (25%)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276 (25%)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(11%)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343 (20%)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216 (20%)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350 (21%)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228 (21%)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 (27%)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 (27%)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288 (17%)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185 (17%)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 (27%)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(21%)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306 (18%)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179 (17%)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 (25%)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respondent's current age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Square of Women's Age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924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1,448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1,049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1,531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education in single years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Weight (kg)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Height (cm)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151.6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151.7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153.9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153.8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age at first cohabitation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18.8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17.9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20.7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19.7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husband/partner drinks alcohol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533 (28%)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388 (31%)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 (26%)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 (35%)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total children ever born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2.55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husband/partner's total number of years of education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8.0</w:t>
            </w: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114 (16%)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37 (7.6%)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386 (53%)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228 (46%)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143 (20%)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154 (31%)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58 (8.0%)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42 (8.5%)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 (1.9%)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(3.6%)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(0.7%)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(0.3%)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77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4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(0.2%)</w:t>
            </w:r>
          </w:p>
        </w:tc>
        <w:tc>
          <w:tcPr>
            <w:tcW w:w="31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32D31" w:rsidRPr="00EF5922" w:rsidRDefault="00532D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32D31" w:rsidRPr="00EF5922">
        <w:trPr>
          <w:jc w:val="center"/>
        </w:trPr>
        <w:tc>
          <w:tcPr>
            <w:tcW w:w="20982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 (%); Mean</w:t>
            </w:r>
          </w:p>
        </w:tc>
      </w:tr>
      <w:tr w:rsidR="00532D31" w:rsidRPr="00EF5922">
        <w:trPr>
          <w:jc w:val="center"/>
        </w:trPr>
        <w:tc>
          <w:tcPr>
            <w:tcW w:w="20982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2D31" w:rsidRPr="00EF5922" w:rsidRDefault="00EF59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  <w:r w:rsidRPr="00EF592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Pearson's X^2: Rao &amp; Scott adjustment; Design-based t-test</w:t>
            </w:r>
          </w:p>
        </w:tc>
      </w:tr>
    </w:tbl>
    <w:p w:rsidR="00EF5922" w:rsidRPr="00EF5922" w:rsidRDefault="00EF5922">
      <w:pPr>
        <w:rPr>
          <w:rFonts w:ascii="Times New Roman" w:hAnsi="Times New Roman" w:cs="Times New Roman"/>
          <w:sz w:val="20"/>
          <w:szCs w:val="20"/>
        </w:rPr>
      </w:pPr>
    </w:p>
    <w:sectPr w:rsidR="00EF5922" w:rsidRPr="00EF5922" w:rsidSect="00EF5922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31"/>
    <w:rsid w:val="00532D31"/>
    <w:rsid w:val="00777A8E"/>
    <w:rsid w:val="00E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2B590D7-5597-4F96-8255-CECED7A3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2758</TotalTime>
  <Pages>1</Pages>
  <Words>919</Words>
  <Characters>5243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Ananya Mazumder</cp:lastModifiedBy>
  <cp:revision>11</cp:revision>
  <dcterms:created xsi:type="dcterms:W3CDTF">2017-02-28T11:18:00Z</dcterms:created>
  <dcterms:modified xsi:type="dcterms:W3CDTF">2026-02-18T12:46:00Z</dcterms:modified>
  <cp:category/>
</cp:coreProperties>
</file>