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骑兵塔lv1；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骑兵塔lv2;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骑兵塔lv3；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步兵塔lv1；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步兵塔lv2；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步兵塔lv3；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弓兵塔lv1；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弓兵塔lv2；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火弓兵塔；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弩兵塔；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器械兵塔—床弩：lv1；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器械兵塔—投石机：lv1；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器械兵塔—床弩：lv2；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器械兵塔—投石机：lv2；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器械兵塔—床弩：lv3；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器械兵塔—投石机：lv3；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关于火弓兵塔和弩兵塔最好塔长的一样，上面的兵不一样；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器械兵塔也是，同等级的器械兵塔最好长的一样，不过装备的器械不一样；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巨盾兵；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长枪兵；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重骑兵；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轻骑兵；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53F46"/>
    <w:rsid w:val="7665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2020-06-16T07:49:00Z</dcterms:created>
  <dc:creator>等一个晴天</dc:creator>
  <cp:lastModifiedBy>等一个晴天</cp:lastModifiedBy>
  <dcterms:modified xsi:type="dcterms:W3CDTF">2020-06-16T07:59:16Z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