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B4" w:rsidRDefault="00A71E66" w:rsidP="00D52B36">
      <w:r>
        <w:rPr>
          <w:b/>
        </w:rPr>
        <w:t>Memo to:</w:t>
      </w:r>
      <w:r>
        <w:t xml:space="preserve"> Randy Larimer</w:t>
      </w:r>
    </w:p>
    <w:p w:rsidR="00A71E66" w:rsidRDefault="00A71E66">
      <w:r>
        <w:rPr>
          <w:b/>
        </w:rPr>
        <w:t>From:</w:t>
      </w:r>
      <w:r>
        <w:t xml:space="preserve"> Johnny Gaddis</w:t>
      </w:r>
    </w:p>
    <w:p w:rsidR="00A71E66" w:rsidRDefault="00A71E66">
      <w:r>
        <w:rPr>
          <w:b/>
        </w:rPr>
        <w:t>Date:</w:t>
      </w:r>
      <w:r w:rsidR="00A721B0">
        <w:t xml:space="preserve"> 2</w:t>
      </w:r>
      <w:r w:rsidRPr="00A71E66">
        <w:t>/</w:t>
      </w:r>
      <w:r w:rsidR="00667B41">
        <w:t>2</w:t>
      </w:r>
      <w:r w:rsidR="00ED79F5">
        <w:t>2</w:t>
      </w:r>
      <w:r w:rsidRPr="00A71E66">
        <w:t>/17</w:t>
      </w:r>
    </w:p>
    <w:p w:rsidR="00A71E66" w:rsidRDefault="00A71E66">
      <w:r>
        <w:rPr>
          <w:b/>
        </w:rPr>
        <w:t xml:space="preserve">Regarding: </w:t>
      </w:r>
      <w:r w:rsidR="00483998">
        <w:t>EELE 465, Lab 2</w:t>
      </w:r>
    </w:p>
    <w:p w:rsidR="00483998" w:rsidRDefault="00483998"/>
    <w:p w:rsidR="00A71E66" w:rsidRDefault="00A71E66">
      <w:pPr>
        <w:rPr>
          <w:b/>
        </w:rPr>
      </w:pPr>
      <w:r>
        <w:rPr>
          <w:b/>
        </w:rPr>
        <w:t>Summary:</w:t>
      </w:r>
    </w:p>
    <w:p w:rsidR="00A71E66" w:rsidRDefault="00483998">
      <w:r>
        <w:tab/>
        <w:t>The purpose of lab 2</w:t>
      </w:r>
      <w:r w:rsidR="00A71E66">
        <w:t xml:space="preserve"> </w:t>
      </w:r>
      <w:r w:rsidR="00995A91">
        <w:t>was to use the HCS908Q</w:t>
      </w:r>
      <w:r>
        <w:t>G to run a decoder that clocks 5</w:t>
      </w:r>
      <w:r w:rsidR="00995A91">
        <w:t xml:space="preserve"> devices. A transceiver and a Flip-flop were used to read in values from a keypad, and then LED’s</w:t>
      </w:r>
      <w:r>
        <w:t xml:space="preserve"> and an LCD</w:t>
      </w:r>
      <w:r w:rsidR="00995A91">
        <w:t xml:space="preserve"> were flashed using two more Flip-flops based on keypad input. </w:t>
      </w:r>
      <w:r w:rsidR="00A71E66">
        <w:t>This task was accomplished</w:t>
      </w:r>
      <w:r w:rsidR="00995A91">
        <w:t xml:space="preserve"> using branching</w:t>
      </w:r>
      <w:r w:rsidR="00A71E66">
        <w:t>:</w:t>
      </w:r>
      <w:r w:rsidR="00995A91">
        <w:t xml:space="preserve"> when a key is pressed we jump to a specific subroutine. </w:t>
      </w:r>
      <w:r w:rsidR="008550F0">
        <w:t xml:space="preserve">In each specific subroutine, </w:t>
      </w:r>
      <w:r w:rsidR="00625711">
        <w:t xml:space="preserve">they </w:t>
      </w:r>
      <w:r w:rsidR="008550F0">
        <w:t xml:space="preserve">constantly branch to </w:t>
      </w:r>
      <w:r>
        <w:t>three</w:t>
      </w:r>
      <w:r w:rsidR="008550F0">
        <w:t xml:space="preserve"> subroutines: one for writing to the LEDs</w:t>
      </w:r>
      <w:r>
        <w:t>,</w:t>
      </w:r>
      <w:r w:rsidR="008550F0">
        <w:t xml:space="preserve"> one for Polling for keypress</w:t>
      </w:r>
      <w:r>
        <w:t>, and one for writing a letter to the LCD.</w:t>
      </w:r>
      <w:r w:rsidR="008550F0">
        <w:t xml:space="preserve"> </w:t>
      </w:r>
      <w:r w:rsidR="00A71E66">
        <w:t>This lab led to a</w:t>
      </w:r>
      <w:r w:rsidR="00995A91">
        <w:t xml:space="preserve"> greater understanding of the HCS908QG while showing students prac</w:t>
      </w:r>
      <w:r>
        <w:t>tical uses of microcontrollers and LCD screens.</w:t>
      </w:r>
    </w:p>
    <w:p w:rsidR="00A71E66" w:rsidRDefault="00A71E66"/>
    <w:p w:rsidR="00A71E66" w:rsidRDefault="00A71E66">
      <w:pPr>
        <w:rPr>
          <w:b/>
        </w:rPr>
      </w:pPr>
      <w:r>
        <w:rPr>
          <w:b/>
        </w:rPr>
        <w:t>Setup:</w:t>
      </w:r>
    </w:p>
    <w:p w:rsidR="00A71E66" w:rsidRDefault="00A71E66">
      <w:r>
        <w:rPr>
          <w:b/>
        </w:rPr>
        <w:tab/>
      </w:r>
      <w:r w:rsidR="00995A91">
        <w:t xml:space="preserve">The wiring required for this lab was </w:t>
      </w:r>
      <w:r w:rsidR="00A721B0">
        <w:t>a big</w:t>
      </w:r>
      <w:r w:rsidR="00995A91">
        <w:t xml:space="preserve"> part of the setup. </w:t>
      </w:r>
      <w:r w:rsidR="00A721B0">
        <w:t>Everything was already wired but the LCD screen.</w:t>
      </w:r>
      <w:r w:rsidR="00995A91">
        <w:t xml:space="preserve"> </w:t>
      </w:r>
      <w:r w:rsidR="00667B41">
        <w:t>The code was setup to</w:t>
      </w:r>
      <w:r w:rsidR="00A721B0">
        <w:t xml:space="preserve"> initialize the LCD. This code took a long time to figure out with lots of bugs in it.</w:t>
      </w:r>
      <w:r w:rsidR="002A40C0">
        <w:t xml:space="preserve"> It was remedied with the examples provided in the lab 2 </w:t>
      </w:r>
      <w:proofErr w:type="gramStart"/>
      <w:r w:rsidR="002A40C0">
        <w:t>folder</w:t>
      </w:r>
      <w:proofErr w:type="gramEnd"/>
      <w:r w:rsidR="002A40C0">
        <w:t xml:space="preserve">. </w:t>
      </w:r>
      <w:r w:rsidR="00667B41">
        <w:t xml:space="preserve"> </w:t>
      </w:r>
      <w:r w:rsidR="002A40C0">
        <w:t>The keypad needed a write to LCD subroutine and a set address subroutine.</w:t>
      </w:r>
    </w:p>
    <w:p w:rsidR="00FE03B4" w:rsidRPr="00E43402" w:rsidRDefault="00FE03B4"/>
    <w:p w:rsidR="00A71E66" w:rsidRDefault="002A40C0">
      <w:pPr>
        <w:rPr>
          <w:b/>
        </w:rPr>
      </w:pPr>
      <w:r>
        <w:rPr>
          <w:b/>
        </w:rPr>
        <w:t>LCD Solution:</w:t>
      </w:r>
    </w:p>
    <w:p w:rsidR="00F159E6" w:rsidRDefault="002A40C0" w:rsidP="002A40C0">
      <w:r>
        <w:rPr>
          <w:b/>
        </w:rPr>
        <w:tab/>
      </w:r>
      <w:proofErr w:type="gramStart"/>
      <w:r>
        <w:t>Firstly</w:t>
      </w:r>
      <w:proofErr w:type="gramEnd"/>
      <w:r>
        <w:t xml:space="preserve"> a subroutine was needed for each specific key. Once this was completed we had to write to the LCD with the value of the key</w:t>
      </w:r>
      <w:r w:rsidR="00625711">
        <w:t xml:space="preserve"> and put a binary value on 4 LED’</w:t>
      </w:r>
      <w:r w:rsidR="00662818">
        <w:t>s</w:t>
      </w:r>
      <w:r>
        <w:t xml:space="preserve">. A global counter was kept track of for the cursor location. Once the cursor location reached too far out </w:t>
      </w:r>
      <w:r w:rsidR="00625711">
        <w:t>the LCD was cleared</w:t>
      </w:r>
      <w:r>
        <w:t xml:space="preserve">. </w:t>
      </w:r>
      <w:r w:rsidR="00625711">
        <w:t>A</w:t>
      </w:r>
      <w:r w:rsidR="00625711">
        <w:t>lso, a</w:t>
      </w:r>
      <w:r w:rsidR="00625711">
        <w:t xml:space="preserve"> delay was introduced in the main loop so that characters could not be written too fast. </w:t>
      </w:r>
      <w:r>
        <w:t>One issue encountered was not setting inputs back to outputs on the data bus. Once the issue was noticed it was an easy fix.</w:t>
      </w:r>
      <w:r w:rsidR="00A71E66">
        <w:rPr>
          <w:b/>
        </w:rPr>
        <w:tab/>
      </w:r>
    </w:p>
    <w:p w:rsidR="00A71E66" w:rsidRDefault="00A71E66"/>
    <w:p w:rsidR="00F159E6" w:rsidRDefault="00D73491">
      <w:pPr>
        <w:rPr>
          <w:b/>
        </w:rPr>
      </w:pPr>
      <w:r>
        <w:rPr>
          <w:b/>
        </w:rPr>
        <w:t>Final Tho</w:t>
      </w:r>
      <w:r w:rsidR="00F159E6">
        <w:rPr>
          <w:b/>
        </w:rPr>
        <w:t>ughts:</w:t>
      </w:r>
    </w:p>
    <w:p w:rsidR="0035214B" w:rsidRDefault="00F159E6">
      <w:r>
        <w:rPr>
          <w:b/>
        </w:rPr>
        <w:tab/>
      </w:r>
      <w:r w:rsidR="002A40C0">
        <w:t>This lab taught me how to better interface with devices and user their datasheet to solve problems</w:t>
      </w:r>
      <w:r>
        <w:t xml:space="preserve">. </w:t>
      </w:r>
      <w:r w:rsidR="00E35B9C">
        <w:t>The</w:t>
      </w:r>
      <w:r w:rsidR="002A40C0">
        <w:t>re was some</w:t>
      </w:r>
      <w:r w:rsidR="00E35B9C">
        <w:t xml:space="preserve"> research required for this lab </w:t>
      </w:r>
      <w:r w:rsidR="002A40C0">
        <w:t xml:space="preserve">like going through datasheets and figuring out how these devices work. </w:t>
      </w:r>
      <w:r w:rsidR="00625711">
        <w:t>The work required to wire up another data bus element and to initialize the LCD in code were the only things difficult about this lab.</w:t>
      </w:r>
    </w:p>
    <w:p w:rsidR="00625711" w:rsidRDefault="00625711"/>
    <w:p w:rsidR="00625711" w:rsidRDefault="00625711"/>
    <w:p w:rsidR="00D73491" w:rsidRDefault="00D73491"/>
    <w:p w:rsidR="0035214B" w:rsidRDefault="0035214B"/>
    <w:p w:rsidR="0035214B" w:rsidRDefault="0035214B"/>
    <w:p w:rsidR="0035214B" w:rsidRDefault="0035214B"/>
    <w:p w:rsidR="0035214B" w:rsidRDefault="0035214B"/>
    <w:p w:rsidR="00E35B9C" w:rsidRDefault="00E35B9C"/>
    <w:p w:rsidR="00E35B9C" w:rsidRDefault="00E35B9C"/>
    <w:p w:rsidR="00E35B9C" w:rsidRDefault="00E35B9C"/>
    <w:p w:rsidR="0035214B" w:rsidRDefault="0035214B"/>
    <w:p w:rsidR="00A924B1" w:rsidRDefault="00A924B1"/>
    <w:p w:rsidR="0035214B" w:rsidRDefault="0035214B">
      <w:pPr>
        <w:rPr>
          <w:b/>
        </w:rPr>
      </w:pPr>
      <w:r>
        <w:rPr>
          <w:b/>
        </w:rPr>
        <w:lastRenderedPageBreak/>
        <w:t>Appendix A</w:t>
      </w:r>
      <w:r w:rsidR="00234841">
        <w:rPr>
          <w:b/>
        </w:rPr>
        <w:t xml:space="preserve"> Flowcharts</w:t>
      </w:r>
      <w:r>
        <w:rPr>
          <w:b/>
        </w:rPr>
        <w:t>:</w:t>
      </w:r>
    </w:p>
    <w:p w:rsidR="00234841" w:rsidRDefault="003D3DF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1001210</wp:posOffset>
            </wp:positionH>
            <wp:positionV relativeFrom="paragraph">
              <wp:posOffset>174255</wp:posOffset>
            </wp:positionV>
            <wp:extent cx="3726815" cy="6105525"/>
            <wp:effectExtent l="0" t="0" r="6985" b="9525"/>
            <wp:wrapTight wrapText="bothSides">
              <wp:wrapPolygon edited="0">
                <wp:start x="0" y="0"/>
                <wp:lineTo x="0" y="21566"/>
                <wp:lineTo x="21530" y="21566"/>
                <wp:lineTo x="21530" y="0"/>
                <wp:lineTo x="0" y="0"/>
              </wp:wrapPolygon>
            </wp:wrapTight>
            <wp:docPr id="3" name="Picture 3" descr="C:\Users\john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4841" w:rsidRPr="00234841" w:rsidRDefault="00234841" w:rsidP="00234841"/>
    <w:p w:rsidR="00234841" w:rsidRPr="00234841" w:rsidRDefault="00234841" w:rsidP="00234841"/>
    <w:p w:rsidR="00234841" w:rsidRPr="00234841" w:rsidRDefault="00234841" w:rsidP="00234841">
      <w:pPr>
        <w:tabs>
          <w:tab w:val="left" w:pos="3646"/>
        </w:tabs>
      </w:pPr>
      <w:r>
        <w:tab/>
      </w:r>
    </w:p>
    <w:p w:rsidR="00234841" w:rsidRPr="00234841" w:rsidRDefault="00234841" w:rsidP="00234841"/>
    <w:p w:rsidR="00234841" w:rsidRPr="00234841" w:rsidRDefault="00234841" w:rsidP="00234841"/>
    <w:bookmarkStart w:id="0" w:name="_GoBack"/>
    <w:bookmarkEnd w:id="0"/>
    <w:p w:rsidR="0035214B" w:rsidRPr="00234841" w:rsidRDefault="00FF4680" w:rsidP="00234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F0968F" wp14:editId="4CCCDF7D">
                <wp:simplePos x="0" y="0"/>
                <wp:positionH relativeFrom="column">
                  <wp:posOffset>3362325</wp:posOffset>
                </wp:positionH>
                <wp:positionV relativeFrom="paragraph">
                  <wp:posOffset>5532755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80" w:rsidRDefault="00FF4680" w:rsidP="00FF4680">
                            <w:pPr>
                              <w:jc w:val="center"/>
                            </w:pPr>
                            <w:r>
                              <w:t>Figure 1: Interrupt Routine and Program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09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75pt;margin-top:435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+wQepd8AAAAMAQAADwAAAAAAAAAAAAAAAAB/BAAAZHJzL2Rv&#10;d25yZXYueG1sUEsFBgAAAAAEAAQA8wAAAIsFAAAAAA==&#10;">
                <v:textbox style="mso-fit-shape-to-text:t">
                  <w:txbxContent>
                    <w:p w:rsidR="00FF4680" w:rsidRDefault="00FF4680" w:rsidP="00FF4680">
                      <w:pPr>
                        <w:jc w:val="center"/>
                      </w:pPr>
                      <w:r>
                        <w:t>Figure 1: Interrupt Routine and Program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5214B" w:rsidRPr="0023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66"/>
    <w:rsid w:val="00234841"/>
    <w:rsid w:val="002A40C0"/>
    <w:rsid w:val="0035214B"/>
    <w:rsid w:val="003D3DF2"/>
    <w:rsid w:val="00435F4A"/>
    <w:rsid w:val="00483998"/>
    <w:rsid w:val="00606C70"/>
    <w:rsid w:val="006205E8"/>
    <w:rsid w:val="00625711"/>
    <w:rsid w:val="00662818"/>
    <w:rsid w:val="00667B41"/>
    <w:rsid w:val="00686311"/>
    <w:rsid w:val="0069560D"/>
    <w:rsid w:val="007F00B4"/>
    <w:rsid w:val="008550F0"/>
    <w:rsid w:val="00992C5D"/>
    <w:rsid w:val="00995A91"/>
    <w:rsid w:val="00A71E66"/>
    <w:rsid w:val="00A721B0"/>
    <w:rsid w:val="00A924B1"/>
    <w:rsid w:val="00D52B36"/>
    <w:rsid w:val="00D73491"/>
    <w:rsid w:val="00DB4778"/>
    <w:rsid w:val="00E35B9C"/>
    <w:rsid w:val="00E43402"/>
    <w:rsid w:val="00ED79F5"/>
    <w:rsid w:val="00F159E6"/>
    <w:rsid w:val="00F62D7B"/>
    <w:rsid w:val="00FE03B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EF8A"/>
  <w15:chartTrackingRefBased/>
  <w15:docId w15:val="{ECCDD5D6-B1F3-4B71-9A93-7DF328A4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Gaddis</dc:creator>
  <cp:keywords/>
  <dc:description/>
  <cp:lastModifiedBy>Johnny Gaddis</cp:lastModifiedBy>
  <cp:revision>5</cp:revision>
  <dcterms:created xsi:type="dcterms:W3CDTF">2017-02-28T16:36:00Z</dcterms:created>
  <dcterms:modified xsi:type="dcterms:W3CDTF">2017-03-06T03:48:00Z</dcterms:modified>
</cp:coreProperties>
</file>