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4F38F" w14:textId="77777777" w:rsidR="00D86A81" w:rsidRDefault="00D86A81"/>
    <w:p w14:paraId="13B06BF3" w14:textId="77777777" w:rsidR="00C325AF" w:rsidRDefault="00C325AF"/>
    <w:p w14:paraId="722A0930" w14:textId="77777777" w:rsidR="00C325AF" w:rsidRDefault="00C325AF"/>
    <w:p w14:paraId="51AF7451" w14:textId="77777777" w:rsidR="00C325AF" w:rsidRDefault="00C325AF"/>
    <w:p w14:paraId="530E2742" w14:textId="77777777" w:rsidR="00C325AF" w:rsidRDefault="00C325AF"/>
    <w:p w14:paraId="6104F507" w14:textId="77777777" w:rsidR="00C325AF" w:rsidRPr="00AF48B6" w:rsidRDefault="00C325AF" w:rsidP="00C325AF">
      <w:pPr>
        <w:jc w:val="center"/>
        <w:rPr>
          <w:rFonts w:ascii="Times New Roman" w:hAnsi="Times New Roman" w:cs="Times New Roman"/>
          <w:sz w:val="28"/>
        </w:rPr>
      </w:pPr>
      <w:r>
        <w:rPr>
          <w:rFonts w:ascii="Times New Roman" w:hAnsi="Times New Roman" w:cs="Times New Roman"/>
          <w:sz w:val="28"/>
        </w:rPr>
        <w:t>EELE 466</w:t>
      </w:r>
    </w:p>
    <w:p w14:paraId="1638F685" w14:textId="77777777" w:rsidR="00C325AF" w:rsidRDefault="00C325AF" w:rsidP="00C325AF">
      <w:pPr>
        <w:jc w:val="center"/>
        <w:rPr>
          <w:rFonts w:ascii="Times New Roman" w:hAnsi="Times New Roman" w:cs="Times New Roman"/>
          <w:b/>
          <w:sz w:val="40"/>
        </w:rPr>
      </w:pPr>
      <w:r>
        <w:rPr>
          <w:rFonts w:ascii="Times New Roman" w:hAnsi="Times New Roman" w:cs="Times New Roman"/>
          <w:b/>
          <w:sz w:val="40"/>
        </w:rPr>
        <w:t>Lab 3</w:t>
      </w:r>
      <w:r w:rsidRPr="00AF48B6">
        <w:rPr>
          <w:rFonts w:ascii="Times New Roman" w:hAnsi="Times New Roman" w:cs="Times New Roman"/>
          <w:b/>
          <w:sz w:val="40"/>
        </w:rPr>
        <w:t xml:space="preserve"> Report:</w:t>
      </w:r>
    </w:p>
    <w:p w14:paraId="22561227" w14:textId="77777777" w:rsidR="00C325AF" w:rsidRPr="00C325AF" w:rsidRDefault="00C325AF" w:rsidP="00C325AF">
      <w:pPr>
        <w:shd w:val="clear" w:color="auto" w:fill="FFFFFF"/>
        <w:spacing w:after="0" w:line="240" w:lineRule="auto"/>
        <w:jc w:val="center"/>
        <w:rPr>
          <w:rFonts w:ascii="Times New Roman" w:hAnsi="Times New Roman" w:cs="Times New Roman"/>
          <w:sz w:val="40"/>
        </w:rPr>
      </w:pPr>
      <w:r w:rsidRPr="00C325AF">
        <w:rPr>
          <w:rFonts w:ascii="Times New Roman" w:hAnsi="Times New Roman" w:cs="Times New Roman"/>
          <w:sz w:val="40"/>
        </w:rPr>
        <w:t>Implementing the Madgwick Orientation Filter in VHDL</w:t>
      </w:r>
    </w:p>
    <w:p w14:paraId="5B0320BB" w14:textId="77777777" w:rsidR="00C325AF" w:rsidRPr="00AF48B6" w:rsidRDefault="00C325AF" w:rsidP="00C325AF">
      <w:pPr>
        <w:jc w:val="center"/>
        <w:rPr>
          <w:rFonts w:ascii="Times New Roman" w:hAnsi="Times New Roman" w:cs="Times New Roman"/>
          <w:b/>
          <w:sz w:val="40"/>
        </w:rPr>
      </w:pPr>
    </w:p>
    <w:p w14:paraId="220B997A" w14:textId="77777777" w:rsidR="00C325AF" w:rsidRPr="00C97943" w:rsidRDefault="00C325AF" w:rsidP="00C325AF">
      <w:pPr>
        <w:shd w:val="clear" w:color="auto" w:fill="FFFFFF"/>
        <w:spacing w:after="0" w:line="240" w:lineRule="auto"/>
        <w:jc w:val="center"/>
        <w:rPr>
          <w:rFonts w:ascii="Times New Roman" w:hAnsi="Times New Roman" w:cs="Times New Roman"/>
          <w:sz w:val="40"/>
        </w:rPr>
      </w:pPr>
      <w:r w:rsidRPr="00346D7E">
        <w:rPr>
          <w:rFonts w:ascii="Times New Roman" w:hAnsi="Times New Roman" w:cs="Times New Roman"/>
          <w:sz w:val="32"/>
        </w:rPr>
        <w:t>Austin Halverson</w:t>
      </w:r>
      <w:r>
        <w:rPr>
          <w:rFonts w:ascii="Times New Roman" w:hAnsi="Times New Roman" w:cs="Times New Roman"/>
          <w:sz w:val="32"/>
        </w:rPr>
        <w:t>,</w:t>
      </w:r>
    </w:p>
    <w:p w14:paraId="320B943E" w14:textId="77777777" w:rsidR="00C325AF" w:rsidRPr="00346D7E" w:rsidRDefault="00C325AF" w:rsidP="00C325AF">
      <w:pPr>
        <w:jc w:val="center"/>
        <w:rPr>
          <w:rFonts w:ascii="Times New Roman" w:hAnsi="Times New Roman" w:cs="Times New Roman"/>
          <w:sz w:val="32"/>
        </w:rPr>
      </w:pPr>
      <w:r>
        <w:rPr>
          <w:rFonts w:ascii="Times New Roman" w:hAnsi="Times New Roman" w:cs="Times New Roman"/>
          <w:sz w:val="32"/>
        </w:rPr>
        <w:t>Johnny Gaddis</w:t>
      </w:r>
    </w:p>
    <w:p w14:paraId="0142EDD6" w14:textId="77777777" w:rsidR="00C325AF" w:rsidRPr="00535B2D" w:rsidRDefault="00C325AF" w:rsidP="00C325AF">
      <w:pPr>
        <w:jc w:val="center"/>
        <w:rPr>
          <w:rFonts w:ascii="Times New Roman" w:hAnsi="Times New Roman" w:cs="Times New Roman"/>
          <w:sz w:val="24"/>
        </w:rPr>
      </w:pPr>
      <w:r>
        <w:rPr>
          <w:rFonts w:ascii="Times New Roman" w:hAnsi="Times New Roman" w:cs="Times New Roman"/>
          <w:sz w:val="24"/>
        </w:rPr>
        <w:t>February 6, 2018</w:t>
      </w:r>
    </w:p>
    <w:p w14:paraId="7FAAE003" w14:textId="77777777" w:rsidR="00C325AF" w:rsidRDefault="00C325AF"/>
    <w:p w14:paraId="5960D8E9" w14:textId="77777777" w:rsidR="00C325AF" w:rsidRDefault="00C325AF"/>
    <w:p w14:paraId="736E57C1" w14:textId="77777777" w:rsidR="00C325AF" w:rsidRDefault="00C325AF"/>
    <w:p w14:paraId="6B2983A4" w14:textId="77777777" w:rsidR="00C325AF" w:rsidRDefault="00C325AF"/>
    <w:p w14:paraId="32AC2696" w14:textId="77777777" w:rsidR="00C325AF" w:rsidRDefault="00C325AF"/>
    <w:p w14:paraId="115113A6" w14:textId="77777777" w:rsidR="00C325AF" w:rsidRDefault="00C325AF"/>
    <w:p w14:paraId="6E6B81E5" w14:textId="77777777" w:rsidR="00C325AF" w:rsidRDefault="00C325AF"/>
    <w:p w14:paraId="2D63300B" w14:textId="77777777" w:rsidR="00C325AF" w:rsidRDefault="00C325AF"/>
    <w:p w14:paraId="5136E798" w14:textId="77777777" w:rsidR="00C325AF" w:rsidRDefault="00C325AF"/>
    <w:p w14:paraId="425F84A4" w14:textId="77777777" w:rsidR="00C325AF" w:rsidRDefault="00C325AF"/>
    <w:p w14:paraId="657059EC" w14:textId="77777777" w:rsidR="00C325AF" w:rsidRDefault="00C325AF"/>
    <w:p w14:paraId="2236A47A" w14:textId="77777777" w:rsidR="00C325AF" w:rsidRDefault="00C325AF"/>
    <w:p w14:paraId="2550ABD2" w14:textId="77777777" w:rsidR="00C325AF" w:rsidRDefault="00C325AF"/>
    <w:p w14:paraId="22DC666A" w14:textId="77777777" w:rsidR="00C325AF" w:rsidRDefault="00C325AF"/>
    <w:p w14:paraId="7C51C326" w14:textId="77777777" w:rsidR="00C325AF" w:rsidRDefault="00C325AF"/>
    <w:p w14:paraId="67B8966B" w14:textId="77777777" w:rsidR="00C325AF" w:rsidRPr="00617CB6" w:rsidRDefault="00C325AF" w:rsidP="00C325AF">
      <w:pPr>
        <w:pStyle w:val="ListParagraph"/>
        <w:numPr>
          <w:ilvl w:val="0"/>
          <w:numId w:val="1"/>
        </w:numPr>
        <w:spacing w:after="0" w:line="240" w:lineRule="auto"/>
        <w:rPr>
          <w:rFonts w:ascii="Times" w:eastAsia="Times New Roman" w:hAnsi="Times" w:cs="Times New Roman"/>
          <w:sz w:val="32"/>
          <w:szCs w:val="24"/>
        </w:rPr>
      </w:pPr>
      <w:r w:rsidRPr="00617CB6">
        <w:rPr>
          <w:rFonts w:ascii="Times" w:eastAsia="Times New Roman" w:hAnsi="Times" w:cs="Times New Roman"/>
          <w:sz w:val="32"/>
          <w:szCs w:val="24"/>
        </w:rPr>
        <w:lastRenderedPageBreak/>
        <w:t xml:space="preserve">Summary </w:t>
      </w:r>
    </w:p>
    <w:p w14:paraId="49E668F4" w14:textId="76AE7C99" w:rsidR="00B6294E" w:rsidRPr="00C325AF" w:rsidRDefault="00C325AF" w:rsidP="00B6294E">
      <w:pPr>
        <w:ind w:firstLine="360"/>
      </w:pPr>
      <w:r>
        <w:t xml:space="preserve">The purpose of this lab </w:t>
      </w:r>
      <w:r w:rsidR="00B6294E">
        <w:t>is</w:t>
      </w:r>
      <w:r>
        <w:t xml:space="preserve"> to implement </w:t>
      </w:r>
      <w:r w:rsidR="00B6294E">
        <w:t xml:space="preserve">a </w:t>
      </w:r>
      <w:proofErr w:type="spellStart"/>
      <w:r w:rsidRPr="00C325AF">
        <w:t>Madgwick</w:t>
      </w:r>
      <w:proofErr w:type="spellEnd"/>
      <w:r w:rsidRPr="00C325AF">
        <w:t xml:space="preserve"> Orientation Filter in VHDL</w:t>
      </w:r>
      <w:r w:rsidR="00B6294E">
        <w:t xml:space="preserve"> and explore the possible uses of it. In order to complete this, we segmented the code and made a test bench for each of the segments. For the normalize function, we used 14 bits of precision for all of the inputs. For the correction and update test benches, all of the inputs were normalized to be between 0 and 1. With these test benches complete, we finalized the resource utilization table using resource-sharing values of 1 and 4. The values were recorded in the table below.</w:t>
      </w:r>
    </w:p>
    <w:p w14:paraId="2282EAE7" w14:textId="3E189BF4" w:rsidR="00C325AF" w:rsidRPr="00B6294E" w:rsidRDefault="00C325AF" w:rsidP="00B6294E">
      <w:pPr>
        <w:spacing w:after="0" w:line="240" w:lineRule="auto"/>
        <w:rPr>
          <w:rFonts w:ascii="Times" w:eastAsia="Times New Roman" w:hAnsi="Times" w:cs="Times New Roman"/>
          <w:sz w:val="32"/>
          <w:szCs w:val="24"/>
        </w:rPr>
      </w:pPr>
      <w:r>
        <w:rPr>
          <w:rFonts w:ascii="Times" w:eastAsia="Times New Roman" w:hAnsi="Times" w:cs="Times New Roman"/>
          <w:sz w:val="32"/>
          <w:szCs w:val="24"/>
        </w:rPr>
        <w:t>2.0</w:t>
      </w:r>
      <w:r>
        <w:rPr>
          <w:rFonts w:ascii="Times" w:eastAsia="Times New Roman" w:hAnsi="Times" w:cs="Times New Roman"/>
          <w:sz w:val="32"/>
          <w:szCs w:val="24"/>
        </w:rPr>
        <w:tab/>
        <w:t xml:space="preserve">Lab </w:t>
      </w:r>
      <w:r w:rsidRPr="00617CB6">
        <w:rPr>
          <w:rFonts w:ascii="Times" w:eastAsia="Times New Roman" w:hAnsi="Times" w:cs="Times New Roman"/>
          <w:sz w:val="32"/>
          <w:szCs w:val="24"/>
        </w:rPr>
        <w:t xml:space="preserve">Design Components </w:t>
      </w:r>
    </w:p>
    <w:tbl>
      <w:tblPr>
        <w:tblStyle w:val="TableGrid"/>
        <w:tblW w:w="9150" w:type="dxa"/>
        <w:tblLayout w:type="fixed"/>
        <w:tblLook w:val="04A0" w:firstRow="1" w:lastRow="0" w:firstColumn="1" w:lastColumn="0" w:noHBand="0" w:noVBand="1"/>
      </w:tblPr>
      <w:tblGrid>
        <w:gridCol w:w="1225"/>
        <w:gridCol w:w="1752"/>
        <w:gridCol w:w="1451"/>
        <w:gridCol w:w="1440"/>
        <w:gridCol w:w="1680"/>
        <w:gridCol w:w="1588"/>
        <w:gridCol w:w="14"/>
      </w:tblGrid>
      <w:tr w:rsidR="00C325AF" w:rsidRPr="001C6D1B" w14:paraId="5B78A657" w14:textId="77777777" w:rsidTr="00C325AF">
        <w:trPr>
          <w:trHeight w:val="373"/>
        </w:trPr>
        <w:tc>
          <w:tcPr>
            <w:tcW w:w="9150" w:type="dxa"/>
            <w:gridSpan w:val="7"/>
            <w:shd w:val="clear" w:color="auto" w:fill="DAEEF3" w:themeFill="accent5" w:themeFillTint="33"/>
          </w:tcPr>
          <w:p w14:paraId="137A721E" w14:textId="77777777" w:rsidR="00C325AF" w:rsidRPr="001C6D1B" w:rsidRDefault="00C325AF" w:rsidP="0052752E">
            <w:pPr>
              <w:jc w:val="center"/>
              <w:rPr>
                <w:rFonts w:ascii="Arial" w:hAnsi="Arial" w:cs="Arial"/>
                <w:color w:val="000000"/>
                <w:sz w:val="28"/>
                <w:szCs w:val="28"/>
              </w:rPr>
            </w:pPr>
            <w:r w:rsidRPr="001C6D1B">
              <w:rPr>
                <w:rFonts w:ascii="Arial" w:hAnsi="Arial" w:cs="Arial"/>
                <w:color w:val="000000"/>
                <w:sz w:val="28"/>
                <w:szCs w:val="28"/>
              </w:rPr>
              <w:t>Resource Utilization Table</w:t>
            </w:r>
          </w:p>
        </w:tc>
      </w:tr>
      <w:tr w:rsidR="00C325AF" w:rsidRPr="001C6D1B" w14:paraId="223B8F0F" w14:textId="77777777" w:rsidTr="00C325AF">
        <w:trPr>
          <w:gridAfter w:val="1"/>
          <w:wAfter w:w="14" w:type="dxa"/>
          <w:trHeight w:val="642"/>
        </w:trPr>
        <w:tc>
          <w:tcPr>
            <w:tcW w:w="1225" w:type="dxa"/>
          </w:tcPr>
          <w:p w14:paraId="3E922F59" w14:textId="77777777" w:rsidR="00C325AF" w:rsidRPr="001C6D1B" w:rsidRDefault="00C325AF" w:rsidP="0052752E">
            <w:pPr>
              <w:rPr>
                <w:rFonts w:ascii="Arial" w:hAnsi="Arial" w:cs="Arial"/>
                <w:sz w:val="24"/>
                <w:szCs w:val="24"/>
              </w:rPr>
            </w:pPr>
          </w:p>
        </w:tc>
        <w:tc>
          <w:tcPr>
            <w:tcW w:w="1752" w:type="dxa"/>
          </w:tcPr>
          <w:p w14:paraId="092F37B6" w14:textId="77777777" w:rsidR="00C325AF" w:rsidRPr="001C6D1B" w:rsidRDefault="00C325AF" w:rsidP="0052752E">
            <w:pPr>
              <w:jc w:val="center"/>
              <w:rPr>
                <w:rFonts w:ascii="Arial" w:hAnsi="Arial" w:cs="Arial"/>
                <w:sz w:val="24"/>
                <w:szCs w:val="24"/>
              </w:rPr>
            </w:pPr>
            <w:r w:rsidRPr="001C6D1B">
              <w:rPr>
                <w:rFonts w:ascii="Arial" w:hAnsi="Arial" w:cs="Arial"/>
                <w:sz w:val="24"/>
                <w:szCs w:val="24"/>
              </w:rPr>
              <w:t>Matlab Function</w:t>
            </w:r>
          </w:p>
        </w:tc>
        <w:tc>
          <w:tcPr>
            <w:tcW w:w="1451" w:type="dxa"/>
          </w:tcPr>
          <w:p w14:paraId="7378F471" w14:textId="77777777" w:rsidR="00C325AF" w:rsidRPr="00C325AF" w:rsidRDefault="00C325AF" w:rsidP="0052752E">
            <w:pPr>
              <w:rPr>
                <w:rFonts w:cs="Arial"/>
                <w:sz w:val="28"/>
                <w:szCs w:val="16"/>
              </w:rPr>
            </w:pPr>
            <w:r>
              <w:rPr>
                <w:rFonts w:cs="Arial"/>
                <w:sz w:val="28"/>
                <w:szCs w:val="16"/>
              </w:rPr>
              <w:t xml:space="preserve">Madgwick </w:t>
            </w:r>
            <w:r w:rsidRPr="00C325AF">
              <w:rPr>
                <w:rFonts w:cs="Arial"/>
                <w:sz w:val="28"/>
                <w:szCs w:val="16"/>
              </w:rPr>
              <w:t>qDot</w:t>
            </w:r>
          </w:p>
        </w:tc>
        <w:tc>
          <w:tcPr>
            <w:tcW w:w="1440" w:type="dxa"/>
          </w:tcPr>
          <w:p w14:paraId="02467D27" w14:textId="77777777" w:rsidR="00C325AF" w:rsidRPr="00C325AF" w:rsidRDefault="00C325AF" w:rsidP="0052752E">
            <w:pPr>
              <w:rPr>
                <w:sz w:val="28"/>
                <w:szCs w:val="16"/>
              </w:rPr>
            </w:pPr>
            <w:r>
              <w:rPr>
                <w:rFonts w:cs="Courier New"/>
                <w:sz w:val="28"/>
                <w:szCs w:val="16"/>
              </w:rPr>
              <w:t>Madgwick</w:t>
            </w:r>
            <w:r w:rsidRPr="00C325AF">
              <w:rPr>
                <w:rFonts w:cs="Courier New"/>
                <w:sz w:val="28"/>
                <w:szCs w:val="16"/>
              </w:rPr>
              <w:t>normalize</w:t>
            </w:r>
          </w:p>
        </w:tc>
        <w:tc>
          <w:tcPr>
            <w:tcW w:w="1680" w:type="dxa"/>
          </w:tcPr>
          <w:p w14:paraId="653BFC6F" w14:textId="77777777" w:rsidR="00C325AF" w:rsidRPr="00C325AF" w:rsidRDefault="00C325AF" w:rsidP="0052752E">
            <w:pPr>
              <w:rPr>
                <w:rFonts w:cs="Courier New"/>
                <w:sz w:val="28"/>
                <w:szCs w:val="16"/>
              </w:rPr>
            </w:pPr>
            <w:r>
              <w:rPr>
                <w:rFonts w:cs="Courier New"/>
                <w:sz w:val="28"/>
                <w:szCs w:val="16"/>
              </w:rPr>
              <w:t xml:space="preserve">Madgwick </w:t>
            </w:r>
            <w:r w:rsidRPr="00C325AF">
              <w:rPr>
                <w:rFonts w:cs="Courier New"/>
                <w:sz w:val="28"/>
                <w:szCs w:val="16"/>
              </w:rPr>
              <w:t>correction</w:t>
            </w:r>
          </w:p>
        </w:tc>
        <w:tc>
          <w:tcPr>
            <w:tcW w:w="1588" w:type="dxa"/>
          </w:tcPr>
          <w:p w14:paraId="4950222A" w14:textId="77777777" w:rsidR="00C325AF" w:rsidRPr="00C325AF" w:rsidRDefault="00C325AF" w:rsidP="0052752E">
            <w:pPr>
              <w:rPr>
                <w:sz w:val="28"/>
                <w:szCs w:val="16"/>
              </w:rPr>
            </w:pPr>
            <w:r>
              <w:rPr>
                <w:rFonts w:cs="Courier New"/>
                <w:sz w:val="28"/>
                <w:szCs w:val="16"/>
              </w:rPr>
              <w:t xml:space="preserve">Madgwick  </w:t>
            </w:r>
            <w:r w:rsidRPr="00C325AF">
              <w:rPr>
                <w:rFonts w:cs="Courier New"/>
                <w:sz w:val="28"/>
                <w:szCs w:val="16"/>
              </w:rPr>
              <w:t>update</w:t>
            </w:r>
          </w:p>
        </w:tc>
      </w:tr>
      <w:tr w:rsidR="00C325AF" w:rsidRPr="001C6D1B" w14:paraId="06953215" w14:textId="77777777" w:rsidTr="00C325AF">
        <w:trPr>
          <w:gridAfter w:val="1"/>
          <w:wAfter w:w="14" w:type="dxa"/>
          <w:trHeight w:val="327"/>
        </w:trPr>
        <w:tc>
          <w:tcPr>
            <w:tcW w:w="1225" w:type="dxa"/>
            <w:vMerge w:val="restart"/>
            <w:vAlign w:val="center"/>
          </w:tcPr>
          <w:p w14:paraId="61EBF835" w14:textId="77777777" w:rsidR="00C325AF" w:rsidRPr="001C6D1B" w:rsidRDefault="00C325AF" w:rsidP="0052752E">
            <w:pPr>
              <w:jc w:val="center"/>
              <w:rPr>
                <w:rFonts w:ascii="Arial" w:hAnsi="Arial" w:cs="Arial"/>
                <w:sz w:val="20"/>
                <w:szCs w:val="20"/>
              </w:rPr>
            </w:pPr>
            <w:r w:rsidRPr="001C6D1B">
              <w:rPr>
                <w:rFonts w:ascii="Arial" w:hAnsi="Arial" w:cs="Arial"/>
                <w:sz w:val="20"/>
                <w:szCs w:val="20"/>
              </w:rPr>
              <w:t>Resource Sharing = 1</w:t>
            </w:r>
          </w:p>
        </w:tc>
        <w:tc>
          <w:tcPr>
            <w:tcW w:w="1752" w:type="dxa"/>
          </w:tcPr>
          <w:p w14:paraId="349DE737" w14:textId="77777777" w:rsidR="00C325AF" w:rsidRPr="001C6D1B" w:rsidRDefault="00C325AF" w:rsidP="0052752E">
            <w:pPr>
              <w:jc w:val="right"/>
              <w:rPr>
                <w:rFonts w:ascii="Arial" w:hAnsi="Arial" w:cs="Arial"/>
                <w:sz w:val="24"/>
                <w:szCs w:val="24"/>
              </w:rPr>
            </w:pPr>
            <w:r w:rsidRPr="001C6D1B">
              <w:rPr>
                <w:rFonts w:ascii="Arial" w:hAnsi="Arial" w:cs="Arial"/>
                <w:sz w:val="24"/>
                <w:szCs w:val="24"/>
              </w:rPr>
              <w:t>Multipliers</w:t>
            </w:r>
          </w:p>
        </w:tc>
        <w:tc>
          <w:tcPr>
            <w:tcW w:w="1451" w:type="dxa"/>
          </w:tcPr>
          <w:p w14:paraId="28BBFA48" w14:textId="77777777" w:rsidR="00C325AF" w:rsidRPr="001C6D1B" w:rsidRDefault="00C325AF" w:rsidP="0052752E">
            <w:pPr>
              <w:rPr>
                <w:rFonts w:ascii="Arial" w:hAnsi="Arial" w:cs="Arial"/>
                <w:sz w:val="24"/>
                <w:szCs w:val="24"/>
              </w:rPr>
            </w:pPr>
            <w:r w:rsidRPr="001C6D1B">
              <w:rPr>
                <w:rFonts w:ascii="Arial" w:hAnsi="Arial" w:cs="Arial"/>
                <w:sz w:val="24"/>
                <w:szCs w:val="24"/>
              </w:rPr>
              <w:t>12</w:t>
            </w:r>
          </w:p>
        </w:tc>
        <w:tc>
          <w:tcPr>
            <w:tcW w:w="1440" w:type="dxa"/>
          </w:tcPr>
          <w:p w14:paraId="4E7D52B4" w14:textId="77777777" w:rsidR="00C325AF" w:rsidRPr="001C6D1B" w:rsidRDefault="00C325AF" w:rsidP="0052752E">
            <w:r w:rsidRPr="001C6D1B">
              <w:t>12</w:t>
            </w:r>
          </w:p>
        </w:tc>
        <w:tc>
          <w:tcPr>
            <w:tcW w:w="1680" w:type="dxa"/>
          </w:tcPr>
          <w:p w14:paraId="38DAA639" w14:textId="77777777" w:rsidR="00C325AF" w:rsidRPr="001C6D1B" w:rsidRDefault="00C325AF" w:rsidP="0052752E">
            <w:r w:rsidRPr="001C6D1B">
              <w:t>124</w:t>
            </w:r>
          </w:p>
        </w:tc>
        <w:tc>
          <w:tcPr>
            <w:tcW w:w="1588" w:type="dxa"/>
          </w:tcPr>
          <w:p w14:paraId="3727A296" w14:textId="77777777" w:rsidR="00C325AF" w:rsidRPr="001C6D1B" w:rsidRDefault="00C325AF" w:rsidP="0052752E">
            <w:r w:rsidRPr="001C6D1B">
              <w:t>4</w:t>
            </w:r>
          </w:p>
        </w:tc>
      </w:tr>
      <w:tr w:rsidR="00C325AF" w:rsidRPr="001C6D1B" w14:paraId="5E08FB88" w14:textId="77777777" w:rsidTr="00C325AF">
        <w:trPr>
          <w:gridAfter w:val="1"/>
          <w:wAfter w:w="14" w:type="dxa"/>
          <w:trHeight w:val="104"/>
        </w:trPr>
        <w:tc>
          <w:tcPr>
            <w:tcW w:w="1225" w:type="dxa"/>
            <w:vMerge/>
          </w:tcPr>
          <w:p w14:paraId="24AEFE16" w14:textId="77777777" w:rsidR="00C325AF" w:rsidRPr="001C6D1B" w:rsidRDefault="00C325AF" w:rsidP="0052752E">
            <w:pPr>
              <w:jc w:val="center"/>
              <w:rPr>
                <w:rFonts w:ascii="Arial" w:hAnsi="Arial" w:cs="Arial"/>
                <w:sz w:val="24"/>
                <w:szCs w:val="24"/>
              </w:rPr>
            </w:pPr>
          </w:p>
        </w:tc>
        <w:tc>
          <w:tcPr>
            <w:tcW w:w="1752" w:type="dxa"/>
          </w:tcPr>
          <w:p w14:paraId="68565D25" w14:textId="77777777" w:rsidR="00C325AF" w:rsidRPr="001C6D1B" w:rsidRDefault="00C325AF" w:rsidP="0052752E">
            <w:pPr>
              <w:jc w:val="right"/>
              <w:rPr>
                <w:rFonts w:ascii="Arial" w:hAnsi="Arial" w:cs="Arial"/>
                <w:sz w:val="24"/>
                <w:szCs w:val="24"/>
              </w:rPr>
            </w:pPr>
            <w:r w:rsidRPr="001C6D1B">
              <w:rPr>
                <w:rFonts w:ascii="Arial" w:hAnsi="Arial" w:cs="Arial"/>
                <w:sz w:val="24"/>
                <w:szCs w:val="24"/>
              </w:rPr>
              <w:t>Adders</w:t>
            </w:r>
          </w:p>
        </w:tc>
        <w:tc>
          <w:tcPr>
            <w:tcW w:w="1451" w:type="dxa"/>
          </w:tcPr>
          <w:p w14:paraId="54403566" w14:textId="77777777" w:rsidR="00C325AF" w:rsidRPr="001C6D1B" w:rsidRDefault="00C325AF" w:rsidP="0052752E">
            <w:pPr>
              <w:rPr>
                <w:rFonts w:ascii="Arial" w:hAnsi="Arial" w:cs="Arial"/>
                <w:sz w:val="24"/>
                <w:szCs w:val="24"/>
              </w:rPr>
            </w:pPr>
            <w:r w:rsidRPr="001C6D1B">
              <w:rPr>
                <w:rFonts w:ascii="Arial" w:hAnsi="Arial" w:cs="Arial"/>
                <w:sz w:val="24"/>
                <w:szCs w:val="24"/>
              </w:rPr>
              <w:t>9</w:t>
            </w:r>
          </w:p>
        </w:tc>
        <w:tc>
          <w:tcPr>
            <w:tcW w:w="1440" w:type="dxa"/>
          </w:tcPr>
          <w:p w14:paraId="3E4D658B" w14:textId="77777777" w:rsidR="00C325AF" w:rsidRPr="001C6D1B" w:rsidRDefault="00C325AF" w:rsidP="0052752E">
            <w:r w:rsidRPr="001C6D1B">
              <w:t>2</w:t>
            </w:r>
          </w:p>
        </w:tc>
        <w:tc>
          <w:tcPr>
            <w:tcW w:w="1680" w:type="dxa"/>
          </w:tcPr>
          <w:p w14:paraId="3A3D5705" w14:textId="77777777" w:rsidR="00C325AF" w:rsidRPr="001C6D1B" w:rsidRDefault="00C325AF" w:rsidP="0052752E">
            <w:r w:rsidRPr="001C6D1B">
              <w:t>133</w:t>
            </w:r>
          </w:p>
        </w:tc>
        <w:tc>
          <w:tcPr>
            <w:tcW w:w="1588" w:type="dxa"/>
          </w:tcPr>
          <w:p w14:paraId="5E402645" w14:textId="77777777" w:rsidR="00C325AF" w:rsidRPr="001C6D1B" w:rsidRDefault="00C325AF" w:rsidP="0052752E">
            <w:r w:rsidRPr="001C6D1B">
              <w:t>8</w:t>
            </w:r>
          </w:p>
        </w:tc>
      </w:tr>
      <w:tr w:rsidR="00C325AF" w:rsidRPr="001C6D1B" w14:paraId="419828D8" w14:textId="77777777" w:rsidTr="00C325AF">
        <w:trPr>
          <w:gridAfter w:val="1"/>
          <w:wAfter w:w="14" w:type="dxa"/>
          <w:trHeight w:val="104"/>
        </w:trPr>
        <w:tc>
          <w:tcPr>
            <w:tcW w:w="1225" w:type="dxa"/>
            <w:vMerge/>
          </w:tcPr>
          <w:p w14:paraId="19A681C7" w14:textId="77777777" w:rsidR="00C325AF" w:rsidRPr="001C6D1B" w:rsidRDefault="00C325AF" w:rsidP="0052752E">
            <w:pPr>
              <w:rPr>
                <w:rFonts w:ascii="Arial" w:hAnsi="Arial" w:cs="Arial"/>
                <w:sz w:val="24"/>
                <w:szCs w:val="24"/>
              </w:rPr>
            </w:pPr>
          </w:p>
        </w:tc>
        <w:tc>
          <w:tcPr>
            <w:tcW w:w="1752" w:type="dxa"/>
          </w:tcPr>
          <w:p w14:paraId="23CD5BF4" w14:textId="77777777" w:rsidR="00C325AF" w:rsidRPr="001C6D1B" w:rsidRDefault="00C325AF" w:rsidP="0052752E">
            <w:pPr>
              <w:jc w:val="right"/>
              <w:rPr>
                <w:rFonts w:ascii="Arial" w:hAnsi="Arial" w:cs="Arial"/>
                <w:sz w:val="24"/>
                <w:szCs w:val="24"/>
              </w:rPr>
            </w:pPr>
            <w:r w:rsidRPr="001C6D1B">
              <w:rPr>
                <w:rFonts w:ascii="Arial" w:hAnsi="Arial" w:cs="Arial"/>
                <w:sz w:val="24"/>
                <w:szCs w:val="24"/>
              </w:rPr>
              <w:t>Registers</w:t>
            </w:r>
          </w:p>
        </w:tc>
        <w:tc>
          <w:tcPr>
            <w:tcW w:w="1451" w:type="dxa"/>
          </w:tcPr>
          <w:p w14:paraId="184D5D02" w14:textId="77777777" w:rsidR="00C325AF" w:rsidRPr="001C6D1B" w:rsidRDefault="00C325AF" w:rsidP="0052752E">
            <w:pPr>
              <w:rPr>
                <w:rFonts w:ascii="Arial" w:hAnsi="Arial" w:cs="Arial"/>
                <w:sz w:val="24"/>
                <w:szCs w:val="24"/>
              </w:rPr>
            </w:pPr>
            <w:r w:rsidRPr="001C6D1B">
              <w:rPr>
                <w:rFonts w:ascii="Arial" w:hAnsi="Arial" w:cs="Arial"/>
                <w:sz w:val="24"/>
                <w:szCs w:val="24"/>
              </w:rPr>
              <w:t>4</w:t>
            </w:r>
          </w:p>
        </w:tc>
        <w:tc>
          <w:tcPr>
            <w:tcW w:w="1440" w:type="dxa"/>
          </w:tcPr>
          <w:p w14:paraId="6AF5E67F" w14:textId="77777777" w:rsidR="00C325AF" w:rsidRPr="001C6D1B" w:rsidRDefault="00C325AF" w:rsidP="0052752E">
            <w:r w:rsidRPr="001C6D1B">
              <w:t>4</w:t>
            </w:r>
          </w:p>
        </w:tc>
        <w:tc>
          <w:tcPr>
            <w:tcW w:w="1680" w:type="dxa"/>
          </w:tcPr>
          <w:p w14:paraId="76988EFE" w14:textId="77777777" w:rsidR="00C325AF" w:rsidRPr="001C6D1B" w:rsidRDefault="00C325AF" w:rsidP="0052752E">
            <w:r w:rsidRPr="001C6D1B">
              <w:t>4</w:t>
            </w:r>
          </w:p>
        </w:tc>
        <w:tc>
          <w:tcPr>
            <w:tcW w:w="1588" w:type="dxa"/>
          </w:tcPr>
          <w:p w14:paraId="55B2A606" w14:textId="77777777" w:rsidR="00C325AF" w:rsidRPr="001C6D1B" w:rsidRDefault="00C325AF" w:rsidP="0052752E">
            <w:r w:rsidRPr="001C6D1B">
              <w:t>4</w:t>
            </w:r>
          </w:p>
        </w:tc>
      </w:tr>
      <w:tr w:rsidR="00C325AF" w:rsidRPr="001C6D1B" w14:paraId="6F28B149" w14:textId="77777777" w:rsidTr="00C325AF">
        <w:trPr>
          <w:gridAfter w:val="1"/>
          <w:wAfter w:w="14" w:type="dxa"/>
          <w:trHeight w:val="104"/>
        </w:trPr>
        <w:tc>
          <w:tcPr>
            <w:tcW w:w="1225" w:type="dxa"/>
            <w:vMerge/>
          </w:tcPr>
          <w:p w14:paraId="0563B932" w14:textId="77777777" w:rsidR="00C325AF" w:rsidRPr="001C6D1B" w:rsidRDefault="00C325AF" w:rsidP="0052752E">
            <w:pPr>
              <w:rPr>
                <w:rFonts w:ascii="Arial" w:hAnsi="Arial" w:cs="Arial"/>
                <w:sz w:val="24"/>
                <w:szCs w:val="24"/>
              </w:rPr>
            </w:pPr>
          </w:p>
        </w:tc>
        <w:tc>
          <w:tcPr>
            <w:tcW w:w="1752" w:type="dxa"/>
          </w:tcPr>
          <w:p w14:paraId="5DC454A8" w14:textId="77777777" w:rsidR="00C325AF" w:rsidRPr="001C6D1B" w:rsidRDefault="00C325AF" w:rsidP="0052752E">
            <w:pPr>
              <w:jc w:val="right"/>
              <w:rPr>
                <w:rFonts w:ascii="Arial" w:hAnsi="Arial" w:cs="Arial"/>
                <w:sz w:val="24"/>
                <w:szCs w:val="24"/>
              </w:rPr>
            </w:pPr>
            <w:r w:rsidRPr="001C6D1B">
              <w:rPr>
                <w:rFonts w:ascii="Arial" w:hAnsi="Arial" w:cs="Arial"/>
                <w:sz w:val="24"/>
                <w:szCs w:val="24"/>
              </w:rPr>
              <w:t>RAMs</w:t>
            </w:r>
          </w:p>
        </w:tc>
        <w:tc>
          <w:tcPr>
            <w:tcW w:w="1451" w:type="dxa"/>
          </w:tcPr>
          <w:p w14:paraId="4FF0924A" w14:textId="77777777" w:rsidR="00C325AF" w:rsidRPr="001C6D1B" w:rsidRDefault="00C325AF" w:rsidP="0052752E">
            <w:pPr>
              <w:rPr>
                <w:rFonts w:ascii="Arial" w:hAnsi="Arial" w:cs="Arial"/>
                <w:sz w:val="24"/>
                <w:szCs w:val="24"/>
              </w:rPr>
            </w:pPr>
            <w:r w:rsidRPr="001C6D1B">
              <w:rPr>
                <w:rFonts w:ascii="Arial" w:hAnsi="Arial" w:cs="Arial"/>
                <w:sz w:val="24"/>
                <w:szCs w:val="24"/>
              </w:rPr>
              <w:t>0</w:t>
            </w:r>
          </w:p>
        </w:tc>
        <w:tc>
          <w:tcPr>
            <w:tcW w:w="1440" w:type="dxa"/>
          </w:tcPr>
          <w:p w14:paraId="5B28F1E1" w14:textId="77777777" w:rsidR="00C325AF" w:rsidRPr="001C6D1B" w:rsidRDefault="00C325AF" w:rsidP="0052752E">
            <w:r w:rsidRPr="001C6D1B">
              <w:t>0</w:t>
            </w:r>
          </w:p>
        </w:tc>
        <w:tc>
          <w:tcPr>
            <w:tcW w:w="1680" w:type="dxa"/>
          </w:tcPr>
          <w:p w14:paraId="4CD42C24" w14:textId="77777777" w:rsidR="00C325AF" w:rsidRPr="001C6D1B" w:rsidRDefault="00C325AF" w:rsidP="0052752E">
            <w:r w:rsidRPr="001C6D1B">
              <w:t>0</w:t>
            </w:r>
          </w:p>
        </w:tc>
        <w:tc>
          <w:tcPr>
            <w:tcW w:w="1588" w:type="dxa"/>
          </w:tcPr>
          <w:p w14:paraId="02AE2E09" w14:textId="77777777" w:rsidR="00C325AF" w:rsidRPr="001C6D1B" w:rsidRDefault="00C325AF" w:rsidP="0052752E">
            <w:r w:rsidRPr="001C6D1B">
              <w:t>0</w:t>
            </w:r>
          </w:p>
        </w:tc>
      </w:tr>
      <w:tr w:rsidR="00C325AF" w:rsidRPr="001C6D1B" w14:paraId="043EF146" w14:textId="77777777" w:rsidTr="00C325AF">
        <w:trPr>
          <w:gridAfter w:val="1"/>
          <w:wAfter w:w="14" w:type="dxa"/>
          <w:trHeight w:val="104"/>
        </w:trPr>
        <w:tc>
          <w:tcPr>
            <w:tcW w:w="1225" w:type="dxa"/>
            <w:vMerge/>
          </w:tcPr>
          <w:p w14:paraId="07262933" w14:textId="77777777" w:rsidR="00C325AF" w:rsidRPr="001C6D1B" w:rsidRDefault="00C325AF" w:rsidP="0052752E">
            <w:pPr>
              <w:rPr>
                <w:rFonts w:ascii="Arial" w:hAnsi="Arial" w:cs="Arial"/>
                <w:sz w:val="24"/>
                <w:szCs w:val="24"/>
              </w:rPr>
            </w:pPr>
          </w:p>
        </w:tc>
        <w:tc>
          <w:tcPr>
            <w:tcW w:w="1752" w:type="dxa"/>
          </w:tcPr>
          <w:p w14:paraId="5E072E51" w14:textId="77777777" w:rsidR="00C325AF" w:rsidRPr="001C6D1B" w:rsidRDefault="00C325AF" w:rsidP="0052752E">
            <w:pPr>
              <w:jc w:val="right"/>
              <w:rPr>
                <w:rFonts w:ascii="Arial" w:hAnsi="Arial" w:cs="Arial"/>
                <w:sz w:val="24"/>
                <w:szCs w:val="24"/>
              </w:rPr>
            </w:pPr>
            <w:r w:rsidRPr="001C6D1B">
              <w:rPr>
                <w:rFonts w:ascii="Arial" w:hAnsi="Arial" w:cs="Arial"/>
                <w:sz w:val="24"/>
                <w:szCs w:val="24"/>
              </w:rPr>
              <w:t>Multiplexers</w:t>
            </w:r>
          </w:p>
        </w:tc>
        <w:tc>
          <w:tcPr>
            <w:tcW w:w="1451" w:type="dxa"/>
          </w:tcPr>
          <w:p w14:paraId="5488BA62" w14:textId="77777777" w:rsidR="00C325AF" w:rsidRPr="001C6D1B" w:rsidRDefault="00C325AF" w:rsidP="0052752E">
            <w:pPr>
              <w:rPr>
                <w:rFonts w:ascii="Arial" w:hAnsi="Arial" w:cs="Arial"/>
                <w:sz w:val="24"/>
                <w:szCs w:val="24"/>
              </w:rPr>
            </w:pPr>
            <w:r w:rsidRPr="001C6D1B">
              <w:rPr>
                <w:rFonts w:ascii="Arial" w:hAnsi="Arial" w:cs="Arial"/>
                <w:sz w:val="24"/>
                <w:szCs w:val="24"/>
              </w:rPr>
              <w:t>0</w:t>
            </w:r>
          </w:p>
        </w:tc>
        <w:tc>
          <w:tcPr>
            <w:tcW w:w="1440" w:type="dxa"/>
          </w:tcPr>
          <w:p w14:paraId="1C631D17" w14:textId="77777777" w:rsidR="00C325AF" w:rsidRPr="001C6D1B" w:rsidRDefault="00C325AF" w:rsidP="0052752E">
            <w:r w:rsidRPr="001C6D1B">
              <w:t>18</w:t>
            </w:r>
          </w:p>
        </w:tc>
        <w:tc>
          <w:tcPr>
            <w:tcW w:w="1680" w:type="dxa"/>
          </w:tcPr>
          <w:p w14:paraId="215FCCE1" w14:textId="77777777" w:rsidR="00C325AF" w:rsidRPr="001C6D1B" w:rsidRDefault="00C325AF" w:rsidP="0052752E">
            <w:r w:rsidRPr="001C6D1B">
              <w:t>14</w:t>
            </w:r>
          </w:p>
        </w:tc>
        <w:tc>
          <w:tcPr>
            <w:tcW w:w="1588" w:type="dxa"/>
          </w:tcPr>
          <w:p w14:paraId="73439F30" w14:textId="77777777" w:rsidR="00C325AF" w:rsidRPr="001C6D1B" w:rsidRDefault="00C325AF" w:rsidP="0052752E">
            <w:r w:rsidRPr="001C6D1B">
              <w:t>0</w:t>
            </w:r>
          </w:p>
        </w:tc>
      </w:tr>
      <w:tr w:rsidR="00C325AF" w:rsidRPr="001C6D1B" w14:paraId="0B8EF493" w14:textId="77777777" w:rsidTr="00C325AF">
        <w:trPr>
          <w:gridAfter w:val="1"/>
          <w:wAfter w:w="14" w:type="dxa"/>
          <w:trHeight w:val="104"/>
        </w:trPr>
        <w:tc>
          <w:tcPr>
            <w:tcW w:w="1225" w:type="dxa"/>
            <w:vMerge/>
          </w:tcPr>
          <w:p w14:paraId="7DBAAF37" w14:textId="77777777" w:rsidR="00C325AF" w:rsidRPr="001C6D1B" w:rsidRDefault="00C325AF" w:rsidP="0052752E">
            <w:pPr>
              <w:rPr>
                <w:rFonts w:ascii="Arial" w:hAnsi="Arial" w:cs="Arial"/>
                <w:sz w:val="24"/>
                <w:szCs w:val="24"/>
              </w:rPr>
            </w:pPr>
          </w:p>
        </w:tc>
        <w:tc>
          <w:tcPr>
            <w:tcW w:w="1752" w:type="dxa"/>
          </w:tcPr>
          <w:p w14:paraId="7DE0D84C" w14:textId="77777777" w:rsidR="00C325AF" w:rsidRPr="001C6D1B" w:rsidRDefault="00C325AF" w:rsidP="0052752E">
            <w:pPr>
              <w:jc w:val="right"/>
              <w:rPr>
                <w:rFonts w:ascii="Arial" w:hAnsi="Arial" w:cs="Arial"/>
                <w:sz w:val="24"/>
                <w:szCs w:val="24"/>
              </w:rPr>
            </w:pPr>
            <w:r w:rsidRPr="001C6D1B">
              <w:rPr>
                <w:rFonts w:ascii="Arial" w:hAnsi="Arial" w:cs="Arial"/>
                <w:sz w:val="24"/>
                <w:szCs w:val="24"/>
              </w:rPr>
              <w:t>Output Latency</w:t>
            </w:r>
          </w:p>
        </w:tc>
        <w:tc>
          <w:tcPr>
            <w:tcW w:w="1451" w:type="dxa"/>
          </w:tcPr>
          <w:p w14:paraId="35D6DD9C" w14:textId="77777777" w:rsidR="00C325AF" w:rsidRPr="001C6D1B" w:rsidRDefault="00C325AF" w:rsidP="0052752E">
            <w:pPr>
              <w:rPr>
                <w:rFonts w:ascii="Arial" w:hAnsi="Arial" w:cs="Arial"/>
                <w:sz w:val="24"/>
                <w:szCs w:val="24"/>
              </w:rPr>
            </w:pPr>
            <w:r w:rsidRPr="001C6D1B">
              <w:rPr>
                <w:rFonts w:ascii="Arial" w:hAnsi="Arial" w:cs="Arial"/>
                <w:sz w:val="24"/>
                <w:szCs w:val="24"/>
              </w:rPr>
              <w:t>1 cycle</w:t>
            </w:r>
          </w:p>
        </w:tc>
        <w:tc>
          <w:tcPr>
            <w:tcW w:w="1440" w:type="dxa"/>
          </w:tcPr>
          <w:p w14:paraId="0F008935" w14:textId="77777777" w:rsidR="00C325AF" w:rsidRPr="001C6D1B" w:rsidRDefault="00C325AF" w:rsidP="0052752E">
            <w:r w:rsidRPr="001C6D1B">
              <w:rPr>
                <w:rFonts w:ascii="Arial" w:hAnsi="Arial" w:cs="Arial"/>
                <w:sz w:val="24"/>
                <w:szCs w:val="24"/>
              </w:rPr>
              <w:t>1 cycle</w:t>
            </w:r>
          </w:p>
        </w:tc>
        <w:tc>
          <w:tcPr>
            <w:tcW w:w="1680" w:type="dxa"/>
          </w:tcPr>
          <w:p w14:paraId="229C806F" w14:textId="77777777" w:rsidR="00C325AF" w:rsidRPr="001C6D1B" w:rsidRDefault="00C325AF" w:rsidP="0052752E">
            <w:r w:rsidRPr="001C6D1B">
              <w:rPr>
                <w:rFonts w:ascii="Arial" w:hAnsi="Arial" w:cs="Arial"/>
                <w:sz w:val="24"/>
                <w:szCs w:val="24"/>
              </w:rPr>
              <w:t>1 cycle</w:t>
            </w:r>
          </w:p>
        </w:tc>
        <w:tc>
          <w:tcPr>
            <w:tcW w:w="1588" w:type="dxa"/>
          </w:tcPr>
          <w:p w14:paraId="68F7F56B" w14:textId="77777777" w:rsidR="00C325AF" w:rsidRPr="001C6D1B" w:rsidRDefault="00C325AF" w:rsidP="0052752E">
            <w:r w:rsidRPr="001C6D1B">
              <w:rPr>
                <w:rFonts w:ascii="Arial" w:hAnsi="Arial" w:cs="Arial"/>
                <w:sz w:val="24"/>
                <w:szCs w:val="24"/>
              </w:rPr>
              <w:t>1 cycle</w:t>
            </w:r>
          </w:p>
        </w:tc>
      </w:tr>
      <w:tr w:rsidR="00C325AF" w:rsidRPr="001C6D1B" w14:paraId="5EB50108" w14:textId="77777777" w:rsidTr="00C325AF">
        <w:trPr>
          <w:gridAfter w:val="1"/>
          <w:wAfter w:w="14" w:type="dxa"/>
          <w:trHeight w:val="327"/>
        </w:trPr>
        <w:tc>
          <w:tcPr>
            <w:tcW w:w="1225" w:type="dxa"/>
            <w:vMerge w:val="restart"/>
            <w:vAlign w:val="center"/>
          </w:tcPr>
          <w:p w14:paraId="064951B2" w14:textId="77777777" w:rsidR="00C325AF" w:rsidRPr="001C6D1B" w:rsidRDefault="00C325AF" w:rsidP="0052752E">
            <w:pPr>
              <w:jc w:val="center"/>
              <w:rPr>
                <w:rFonts w:ascii="Arial" w:hAnsi="Arial" w:cs="Arial"/>
                <w:sz w:val="24"/>
                <w:szCs w:val="24"/>
              </w:rPr>
            </w:pPr>
            <w:r w:rsidRPr="001C6D1B">
              <w:rPr>
                <w:rFonts w:ascii="Arial" w:hAnsi="Arial" w:cs="Arial"/>
                <w:sz w:val="20"/>
                <w:szCs w:val="20"/>
              </w:rPr>
              <w:t>Resource Sharing = 4</w:t>
            </w:r>
          </w:p>
        </w:tc>
        <w:tc>
          <w:tcPr>
            <w:tcW w:w="1752" w:type="dxa"/>
          </w:tcPr>
          <w:p w14:paraId="45CFC62C" w14:textId="77777777" w:rsidR="00C325AF" w:rsidRPr="001C6D1B" w:rsidRDefault="00C325AF" w:rsidP="0052752E">
            <w:pPr>
              <w:jc w:val="right"/>
              <w:rPr>
                <w:rFonts w:ascii="Arial" w:hAnsi="Arial" w:cs="Arial"/>
                <w:sz w:val="24"/>
                <w:szCs w:val="24"/>
              </w:rPr>
            </w:pPr>
            <w:r w:rsidRPr="001C6D1B">
              <w:rPr>
                <w:rFonts w:ascii="Arial" w:hAnsi="Arial" w:cs="Arial"/>
                <w:sz w:val="24"/>
                <w:szCs w:val="24"/>
              </w:rPr>
              <w:t>Multipliers</w:t>
            </w:r>
          </w:p>
        </w:tc>
        <w:tc>
          <w:tcPr>
            <w:tcW w:w="1451" w:type="dxa"/>
          </w:tcPr>
          <w:p w14:paraId="4EF25BC7" w14:textId="77777777" w:rsidR="00C325AF" w:rsidRPr="001C6D1B" w:rsidRDefault="00C325AF" w:rsidP="0052752E">
            <w:pPr>
              <w:rPr>
                <w:rFonts w:ascii="Arial" w:hAnsi="Arial" w:cs="Arial"/>
                <w:sz w:val="24"/>
                <w:szCs w:val="24"/>
              </w:rPr>
            </w:pPr>
            <w:r w:rsidRPr="001C6D1B">
              <w:rPr>
                <w:rFonts w:ascii="Arial" w:hAnsi="Arial" w:cs="Arial"/>
                <w:sz w:val="24"/>
                <w:szCs w:val="24"/>
              </w:rPr>
              <w:t>4</w:t>
            </w:r>
          </w:p>
        </w:tc>
        <w:tc>
          <w:tcPr>
            <w:tcW w:w="1440" w:type="dxa"/>
          </w:tcPr>
          <w:p w14:paraId="42B7BA4F" w14:textId="77777777" w:rsidR="00C325AF" w:rsidRPr="001C6D1B" w:rsidRDefault="00C325AF" w:rsidP="0052752E">
            <w:r w:rsidRPr="001C6D1B">
              <w:t>7</w:t>
            </w:r>
          </w:p>
        </w:tc>
        <w:tc>
          <w:tcPr>
            <w:tcW w:w="1680" w:type="dxa"/>
          </w:tcPr>
          <w:p w14:paraId="1D733A73" w14:textId="77777777" w:rsidR="00C325AF" w:rsidRPr="001C6D1B" w:rsidRDefault="00C325AF" w:rsidP="0052752E">
            <w:r w:rsidRPr="001C6D1B">
              <w:t>45</w:t>
            </w:r>
          </w:p>
        </w:tc>
        <w:tc>
          <w:tcPr>
            <w:tcW w:w="1588" w:type="dxa"/>
          </w:tcPr>
          <w:p w14:paraId="689607C5" w14:textId="77777777" w:rsidR="00C325AF" w:rsidRPr="001C6D1B" w:rsidRDefault="00C325AF" w:rsidP="0052752E">
            <w:r w:rsidRPr="001C6D1B">
              <w:t>4</w:t>
            </w:r>
          </w:p>
        </w:tc>
      </w:tr>
      <w:tr w:rsidR="00C325AF" w:rsidRPr="001C6D1B" w14:paraId="49E1E89B" w14:textId="77777777" w:rsidTr="00C325AF">
        <w:trPr>
          <w:gridAfter w:val="1"/>
          <w:wAfter w:w="14" w:type="dxa"/>
          <w:trHeight w:val="104"/>
        </w:trPr>
        <w:tc>
          <w:tcPr>
            <w:tcW w:w="1225" w:type="dxa"/>
            <w:vMerge/>
          </w:tcPr>
          <w:p w14:paraId="60F58265" w14:textId="77777777" w:rsidR="00C325AF" w:rsidRPr="001C6D1B" w:rsidRDefault="00C325AF" w:rsidP="0052752E">
            <w:pPr>
              <w:rPr>
                <w:rFonts w:ascii="Arial" w:hAnsi="Arial" w:cs="Arial"/>
                <w:sz w:val="24"/>
                <w:szCs w:val="24"/>
              </w:rPr>
            </w:pPr>
          </w:p>
        </w:tc>
        <w:tc>
          <w:tcPr>
            <w:tcW w:w="1752" w:type="dxa"/>
          </w:tcPr>
          <w:p w14:paraId="45984B83" w14:textId="77777777" w:rsidR="00C325AF" w:rsidRPr="001C6D1B" w:rsidRDefault="00C325AF" w:rsidP="0052752E">
            <w:pPr>
              <w:jc w:val="right"/>
              <w:rPr>
                <w:rFonts w:ascii="Arial" w:hAnsi="Arial" w:cs="Arial"/>
                <w:sz w:val="24"/>
                <w:szCs w:val="24"/>
              </w:rPr>
            </w:pPr>
            <w:r w:rsidRPr="001C6D1B">
              <w:rPr>
                <w:rFonts w:ascii="Arial" w:hAnsi="Arial" w:cs="Arial"/>
                <w:sz w:val="24"/>
                <w:szCs w:val="24"/>
              </w:rPr>
              <w:t>Adders</w:t>
            </w:r>
          </w:p>
        </w:tc>
        <w:tc>
          <w:tcPr>
            <w:tcW w:w="1451" w:type="dxa"/>
          </w:tcPr>
          <w:p w14:paraId="7E95ACDD" w14:textId="77777777" w:rsidR="00C325AF" w:rsidRPr="001C6D1B" w:rsidRDefault="00C325AF" w:rsidP="0052752E">
            <w:pPr>
              <w:rPr>
                <w:rFonts w:ascii="Arial" w:hAnsi="Arial" w:cs="Arial"/>
                <w:sz w:val="24"/>
                <w:szCs w:val="24"/>
              </w:rPr>
            </w:pPr>
            <w:r w:rsidRPr="001C6D1B">
              <w:rPr>
                <w:rFonts w:ascii="Arial" w:hAnsi="Arial" w:cs="Arial"/>
                <w:sz w:val="24"/>
                <w:szCs w:val="24"/>
              </w:rPr>
              <w:t>14</w:t>
            </w:r>
          </w:p>
        </w:tc>
        <w:tc>
          <w:tcPr>
            <w:tcW w:w="1440" w:type="dxa"/>
          </w:tcPr>
          <w:p w14:paraId="4F15970A" w14:textId="77777777" w:rsidR="00C325AF" w:rsidRPr="001C6D1B" w:rsidRDefault="00C325AF" w:rsidP="0052752E">
            <w:r w:rsidRPr="001C6D1B">
              <w:t>6</w:t>
            </w:r>
          </w:p>
        </w:tc>
        <w:tc>
          <w:tcPr>
            <w:tcW w:w="1680" w:type="dxa"/>
          </w:tcPr>
          <w:p w14:paraId="0A50451C" w14:textId="77777777" w:rsidR="00C325AF" w:rsidRPr="001C6D1B" w:rsidRDefault="00C325AF" w:rsidP="0052752E">
            <w:r w:rsidRPr="001C6D1B">
              <w:t>167</w:t>
            </w:r>
          </w:p>
        </w:tc>
        <w:tc>
          <w:tcPr>
            <w:tcW w:w="1588" w:type="dxa"/>
          </w:tcPr>
          <w:p w14:paraId="4477FAEB" w14:textId="77777777" w:rsidR="00C325AF" w:rsidRPr="001C6D1B" w:rsidRDefault="00C325AF" w:rsidP="0052752E">
            <w:r w:rsidRPr="001C6D1B">
              <w:t>8</w:t>
            </w:r>
          </w:p>
        </w:tc>
      </w:tr>
      <w:tr w:rsidR="00C325AF" w:rsidRPr="001C6D1B" w14:paraId="029EF4AC" w14:textId="77777777" w:rsidTr="00C325AF">
        <w:trPr>
          <w:gridAfter w:val="1"/>
          <w:wAfter w:w="14" w:type="dxa"/>
          <w:trHeight w:val="104"/>
        </w:trPr>
        <w:tc>
          <w:tcPr>
            <w:tcW w:w="1225" w:type="dxa"/>
            <w:vMerge/>
          </w:tcPr>
          <w:p w14:paraId="7AA556F9" w14:textId="77777777" w:rsidR="00C325AF" w:rsidRPr="001C6D1B" w:rsidRDefault="00C325AF" w:rsidP="0052752E">
            <w:pPr>
              <w:rPr>
                <w:rFonts w:ascii="Arial" w:hAnsi="Arial" w:cs="Arial"/>
                <w:sz w:val="24"/>
                <w:szCs w:val="24"/>
              </w:rPr>
            </w:pPr>
          </w:p>
        </w:tc>
        <w:tc>
          <w:tcPr>
            <w:tcW w:w="1752" w:type="dxa"/>
          </w:tcPr>
          <w:p w14:paraId="34069867" w14:textId="77777777" w:rsidR="00C325AF" w:rsidRPr="001C6D1B" w:rsidRDefault="00C325AF" w:rsidP="0052752E">
            <w:pPr>
              <w:jc w:val="right"/>
              <w:rPr>
                <w:rFonts w:ascii="Arial" w:hAnsi="Arial" w:cs="Arial"/>
                <w:sz w:val="24"/>
                <w:szCs w:val="24"/>
              </w:rPr>
            </w:pPr>
            <w:r w:rsidRPr="001C6D1B">
              <w:rPr>
                <w:rFonts w:ascii="Arial" w:hAnsi="Arial" w:cs="Arial"/>
                <w:sz w:val="24"/>
                <w:szCs w:val="24"/>
              </w:rPr>
              <w:t>Registers</w:t>
            </w:r>
          </w:p>
        </w:tc>
        <w:tc>
          <w:tcPr>
            <w:tcW w:w="1451" w:type="dxa"/>
          </w:tcPr>
          <w:p w14:paraId="7C116A53" w14:textId="77777777" w:rsidR="00C325AF" w:rsidRPr="001C6D1B" w:rsidRDefault="00C325AF" w:rsidP="0052752E">
            <w:pPr>
              <w:rPr>
                <w:rFonts w:ascii="Arial" w:hAnsi="Arial" w:cs="Arial"/>
                <w:sz w:val="24"/>
                <w:szCs w:val="24"/>
              </w:rPr>
            </w:pPr>
            <w:r w:rsidRPr="001C6D1B">
              <w:rPr>
                <w:rFonts w:ascii="Arial" w:hAnsi="Arial" w:cs="Arial"/>
                <w:sz w:val="24"/>
                <w:szCs w:val="24"/>
              </w:rPr>
              <w:t>36</w:t>
            </w:r>
          </w:p>
        </w:tc>
        <w:tc>
          <w:tcPr>
            <w:tcW w:w="1440" w:type="dxa"/>
          </w:tcPr>
          <w:p w14:paraId="4328FA39" w14:textId="77777777" w:rsidR="00C325AF" w:rsidRPr="001C6D1B" w:rsidRDefault="00C325AF" w:rsidP="0052752E">
            <w:r w:rsidRPr="001C6D1B">
              <w:t>40</w:t>
            </w:r>
          </w:p>
        </w:tc>
        <w:tc>
          <w:tcPr>
            <w:tcW w:w="1680" w:type="dxa"/>
          </w:tcPr>
          <w:p w14:paraId="16143127" w14:textId="77777777" w:rsidR="00C325AF" w:rsidRPr="001C6D1B" w:rsidRDefault="00C325AF" w:rsidP="0052752E">
            <w:r w:rsidRPr="001C6D1B">
              <w:t>605</w:t>
            </w:r>
          </w:p>
        </w:tc>
        <w:tc>
          <w:tcPr>
            <w:tcW w:w="1588" w:type="dxa"/>
          </w:tcPr>
          <w:p w14:paraId="1FAE73D8" w14:textId="77777777" w:rsidR="00C325AF" w:rsidRPr="001C6D1B" w:rsidRDefault="00C325AF" w:rsidP="0052752E">
            <w:r w:rsidRPr="001C6D1B">
              <w:t>4</w:t>
            </w:r>
          </w:p>
        </w:tc>
      </w:tr>
      <w:tr w:rsidR="00C325AF" w:rsidRPr="001C6D1B" w14:paraId="4074DB16" w14:textId="77777777" w:rsidTr="00C325AF">
        <w:trPr>
          <w:gridAfter w:val="1"/>
          <w:wAfter w:w="14" w:type="dxa"/>
          <w:trHeight w:val="104"/>
        </w:trPr>
        <w:tc>
          <w:tcPr>
            <w:tcW w:w="1225" w:type="dxa"/>
            <w:vMerge/>
          </w:tcPr>
          <w:p w14:paraId="271D1DBD" w14:textId="77777777" w:rsidR="00C325AF" w:rsidRPr="001C6D1B" w:rsidRDefault="00C325AF" w:rsidP="0052752E">
            <w:pPr>
              <w:rPr>
                <w:rFonts w:ascii="Arial" w:hAnsi="Arial" w:cs="Arial"/>
                <w:sz w:val="24"/>
                <w:szCs w:val="24"/>
              </w:rPr>
            </w:pPr>
          </w:p>
        </w:tc>
        <w:tc>
          <w:tcPr>
            <w:tcW w:w="1752" w:type="dxa"/>
          </w:tcPr>
          <w:p w14:paraId="230A986E" w14:textId="77777777" w:rsidR="00C325AF" w:rsidRPr="001C6D1B" w:rsidRDefault="00C325AF" w:rsidP="0052752E">
            <w:pPr>
              <w:jc w:val="right"/>
              <w:rPr>
                <w:rFonts w:ascii="Arial" w:hAnsi="Arial" w:cs="Arial"/>
                <w:sz w:val="24"/>
                <w:szCs w:val="24"/>
              </w:rPr>
            </w:pPr>
            <w:r w:rsidRPr="001C6D1B">
              <w:rPr>
                <w:rFonts w:ascii="Arial" w:hAnsi="Arial" w:cs="Arial"/>
                <w:sz w:val="24"/>
                <w:szCs w:val="24"/>
              </w:rPr>
              <w:t>RAMs</w:t>
            </w:r>
          </w:p>
        </w:tc>
        <w:tc>
          <w:tcPr>
            <w:tcW w:w="1451" w:type="dxa"/>
          </w:tcPr>
          <w:p w14:paraId="68868A5A" w14:textId="77777777" w:rsidR="00C325AF" w:rsidRPr="001C6D1B" w:rsidRDefault="00C325AF" w:rsidP="0052752E">
            <w:pPr>
              <w:rPr>
                <w:rFonts w:ascii="Arial" w:hAnsi="Arial" w:cs="Arial"/>
                <w:sz w:val="24"/>
                <w:szCs w:val="24"/>
              </w:rPr>
            </w:pPr>
            <w:r w:rsidRPr="001C6D1B">
              <w:rPr>
                <w:rFonts w:ascii="Arial" w:hAnsi="Arial" w:cs="Arial"/>
                <w:sz w:val="24"/>
                <w:szCs w:val="24"/>
              </w:rPr>
              <w:t>0</w:t>
            </w:r>
          </w:p>
        </w:tc>
        <w:tc>
          <w:tcPr>
            <w:tcW w:w="1440" w:type="dxa"/>
          </w:tcPr>
          <w:p w14:paraId="0C768919" w14:textId="77777777" w:rsidR="00C325AF" w:rsidRPr="001C6D1B" w:rsidRDefault="00C325AF" w:rsidP="0052752E">
            <w:r w:rsidRPr="001C6D1B">
              <w:t>0</w:t>
            </w:r>
          </w:p>
        </w:tc>
        <w:tc>
          <w:tcPr>
            <w:tcW w:w="1680" w:type="dxa"/>
          </w:tcPr>
          <w:p w14:paraId="3A7634DC" w14:textId="77777777" w:rsidR="00C325AF" w:rsidRPr="001C6D1B" w:rsidRDefault="00C325AF" w:rsidP="0052752E">
            <w:r w:rsidRPr="001C6D1B">
              <w:t>0</w:t>
            </w:r>
          </w:p>
        </w:tc>
        <w:tc>
          <w:tcPr>
            <w:tcW w:w="1588" w:type="dxa"/>
          </w:tcPr>
          <w:p w14:paraId="63D6BF46" w14:textId="77777777" w:rsidR="00C325AF" w:rsidRPr="001C6D1B" w:rsidRDefault="00C325AF" w:rsidP="0052752E">
            <w:r w:rsidRPr="001C6D1B">
              <w:t>0</w:t>
            </w:r>
          </w:p>
        </w:tc>
      </w:tr>
      <w:tr w:rsidR="00C325AF" w:rsidRPr="001C6D1B" w14:paraId="45509C63" w14:textId="77777777" w:rsidTr="00C325AF">
        <w:trPr>
          <w:gridAfter w:val="1"/>
          <w:wAfter w:w="14" w:type="dxa"/>
          <w:trHeight w:val="104"/>
        </w:trPr>
        <w:tc>
          <w:tcPr>
            <w:tcW w:w="1225" w:type="dxa"/>
            <w:vMerge/>
          </w:tcPr>
          <w:p w14:paraId="5E05C218" w14:textId="77777777" w:rsidR="00C325AF" w:rsidRPr="001C6D1B" w:rsidRDefault="00C325AF" w:rsidP="0052752E">
            <w:pPr>
              <w:rPr>
                <w:rFonts w:ascii="Arial" w:hAnsi="Arial" w:cs="Arial"/>
                <w:sz w:val="24"/>
                <w:szCs w:val="24"/>
              </w:rPr>
            </w:pPr>
          </w:p>
        </w:tc>
        <w:tc>
          <w:tcPr>
            <w:tcW w:w="1752" w:type="dxa"/>
          </w:tcPr>
          <w:p w14:paraId="1DF3EA2A" w14:textId="77777777" w:rsidR="00C325AF" w:rsidRPr="001C6D1B" w:rsidRDefault="00C325AF" w:rsidP="0052752E">
            <w:pPr>
              <w:jc w:val="right"/>
              <w:rPr>
                <w:rFonts w:ascii="Arial" w:hAnsi="Arial" w:cs="Arial"/>
                <w:sz w:val="24"/>
                <w:szCs w:val="24"/>
              </w:rPr>
            </w:pPr>
            <w:r w:rsidRPr="001C6D1B">
              <w:rPr>
                <w:rFonts w:ascii="Arial" w:hAnsi="Arial" w:cs="Arial"/>
                <w:sz w:val="24"/>
                <w:szCs w:val="24"/>
              </w:rPr>
              <w:t>Multiplexers</w:t>
            </w:r>
          </w:p>
        </w:tc>
        <w:tc>
          <w:tcPr>
            <w:tcW w:w="1451" w:type="dxa"/>
          </w:tcPr>
          <w:p w14:paraId="316AFFC3" w14:textId="77777777" w:rsidR="00C325AF" w:rsidRPr="001C6D1B" w:rsidRDefault="00C325AF" w:rsidP="0052752E">
            <w:pPr>
              <w:rPr>
                <w:rFonts w:ascii="Arial" w:hAnsi="Arial" w:cs="Arial"/>
                <w:sz w:val="24"/>
                <w:szCs w:val="24"/>
              </w:rPr>
            </w:pPr>
            <w:r w:rsidRPr="001C6D1B">
              <w:rPr>
                <w:rFonts w:ascii="Arial" w:hAnsi="Arial" w:cs="Arial"/>
                <w:sz w:val="24"/>
                <w:szCs w:val="24"/>
              </w:rPr>
              <w:t>20</w:t>
            </w:r>
          </w:p>
        </w:tc>
        <w:tc>
          <w:tcPr>
            <w:tcW w:w="1440" w:type="dxa"/>
          </w:tcPr>
          <w:p w14:paraId="70E29FA6" w14:textId="77777777" w:rsidR="00C325AF" w:rsidRPr="001C6D1B" w:rsidRDefault="00C325AF" w:rsidP="0052752E">
            <w:r w:rsidRPr="001C6D1B">
              <w:t>32</w:t>
            </w:r>
          </w:p>
        </w:tc>
        <w:tc>
          <w:tcPr>
            <w:tcW w:w="1680" w:type="dxa"/>
          </w:tcPr>
          <w:p w14:paraId="41138BE8" w14:textId="77777777" w:rsidR="00C325AF" w:rsidRPr="001C6D1B" w:rsidRDefault="00C325AF" w:rsidP="0052752E">
            <w:r w:rsidRPr="001C6D1B">
              <w:t>208</w:t>
            </w:r>
            <w:bookmarkStart w:id="0" w:name="_GoBack"/>
            <w:bookmarkEnd w:id="0"/>
          </w:p>
        </w:tc>
        <w:tc>
          <w:tcPr>
            <w:tcW w:w="1588" w:type="dxa"/>
          </w:tcPr>
          <w:p w14:paraId="25EB0CA3" w14:textId="77777777" w:rsidR="00C325AF" w:rsidRPr="001C6D1B" w:rsidRDefault="00C325AF" w:rsidP="0052752E">
            <w:r w:rsidRPr="001C6D1B">
              <w:t>0</w:t>
            </w:r>
          </w:p>
        </w:tc>
      </w:tr>
      <w:tr w:rsidR="00C325AF" w:rsidRPr="001C6D1B" w14:paraId="186BC167" w14:textId="77777777" w:rsidTr="00C325AF">
        <w:trPr>
          <w:gridAfter w:val="1"/>
          <w:wAfter w:w="14" w:type="dxa"/>
          <w:trHeight w:val="69"/>
        </w:trPr>
        <w:tc>
          <w:tcPr>
            <w:tcW w:w="1225" w:type="dxa"/>
            <w:vMerge/>
          </w:tcPr>
          <w:p w14:paraId="408C4D45" w14:textId="77777777" w:rsidR="00C325AF" w:rsidRPr="001C6D1B" w:rsidRDefault="00C325AF" w:rsidP="0052752E">
            <w:pPr>
              <w:rPr>
                <w:rFonts w:ascii="Arial" w:hAnsi="Arial" w:cs="Arial"/>
                <w:sz w:val="24"/>
                <w:szCs w:val="24"/>
              </w:rPr>
            </w:pPr>
          </w:p>
        </w:tc>
        <w:tc>
          <w:tcPr>
            <w:tcW w:w="1752" w:type="dxa"/>
          </w:tcPr>
          <w:p w14:paraId="617D1898" w14:textId="77777777" w:rsidR="00C325AF" w:rsidRPr="001C6D1B" w:rsidRDefault="00C325AF" w:rsidP="0052752E">
            <w:pPr>
              <w:jc w:val="right"/>
              <w:rPr>
                <w:rFonts w:ascii="Arial" w:hAnsi="Arial" w:cs="Arial"/>
                <w:sz w:val="24"/>
                <w:szCs w:val="24"/>
              </w:rPr>
            </w:pPr>
            <w:r w:rsidRPr="001C6D1B">
              <w:rPr>
                <w:rFonts w:ascii="Arial" w:hAnsi="Arial" w:cs="Arial"/>
                <w:sz w:val="24"/>
                <w:szCs w:val="24"/>
              </w:rPr>
              <w:t>Output Latency</w:t>
            </w:r>
          </w:p>
        </w:tc>
        <w:tc>
          <w:tcPr>
            <w:tcW w:w="1451" w:type="dxa"/>
          </w:tcPr>
          <w:p w14:paraId="172578D5" w14:textId="77777777" w:rsidR="00C325AF" w:rsidRPr="001C6D1B" w:rsidRDefault="00C325AF" w:rsidP="0052752E">
            <w:pPr>
              <w:rPr>
                <w:rFonts w:ascii="Arial" w:hAnsi="Arial" w:cs="Arial"/>
                <w:sz w:val="24"/>
                <w:szCs w:val="24"/>
              </w:rPr>
            </w:pPr>
            <w:r w:rsidRPr="001C6D1B">
              <w:rPr>
                <w:rFonts w:ascii="Arial" w:hAnsi="Arial" w:cs="Arial"/>
                <w:sz w:val="24"/>
                <w:szCs w:val="24"/>
              </w:rPr>
              <w:t>2 cycles</w:t>
            </w:r>
          </w:p>
        </w:tc>
        <w:tc>
          <w:tcPr>
            <w:tcW w:w="1440" w:type="dxa"/>
          </w:tcPr>
          <w:p w14:paraId="13992F4A" w14:textId="77777777" w:rsidR="00C325AF" w:rsidRPr="001C6D1B" w:rsidRDefault="00C325AF" w:rsidP="0052752E">
            <w:r w:rsidRPr="001C6D1B">
              <w:rPr>
                <w:rFonts w:ascii="Arial" w:hAnsi="Arial" w:cs="Arial"/>
                <w:sz w:val="24"/>
                <w:szCs w:val="24"/>
              </w:rPr>
              <w:t>3 cycles</w:t>
            </w:r>
          </w:p>
        </w:tc>
        <w:tc>
          <w:tcPr>
            <w:tcW w:w="1680" w:type="dxa"/>
          </w:tcPr>
          <w:p w14:paraId="76B7EE4A" w14:textId="77777777" w:rsidR="00C325AF" w:rsidRPr="001C6D1B" w:rsidRDefault="00C325AF" w:rsidP="0052752E">
            <w:r w:rsidRPr="001C6D1B">
              <w:rPr>
                <w:rFonts w:ascii="Arial" w:hAnsi="Arial" w:cs="Arial"/>
                <w:sz w:val="24"/>
                <w:szCs w:val="24"/>
              </w:rPr>
              <w:t>9 cycles</w:t>
            </w:r>
          </w:p>
        </w:tc>
        <w:tc>
          <w:tcPr>
            <w:tcW w:w="1588" w:type="dxa"/>
          </w:tcPr>
          <w:p w14:paraId="093D86DF" w14:textId="77777777" w:rsidR="00C325AF" w:rsidRPr="001C6D1B" w:rsidRDefault="00C325AF" w:rsidP="0052752E">
            <w:r w:rsidRPr="001C6D1B">
              <w:rPr>
                <w:rFonts w:ascii="Arial" w:hAnsi="Arial" w:cs="Arial"/>
                <w:sz w:val="24"/>
                <w:szCs w:val="24"/>
              </w:rPr>
              <w:t>1 cycles</w:t>
            </w:r>
          </w:p>
        </w:tc>
      </w:tr>
    </w:tbl>
    <w:p w14:paraId="78E73C38" w14:textId="77777777" w:rsidR="00C325AF" w:rsidRDefault="00C325AF" w:rsidP="00C325AF">
      <w:pPr>
        <w:jc w:val="center"/>
      </w:pPr>
      <w:r>
        <w:t>Table 1: Resource Utilization Table</w:t>
      </w:r>
    </w:p>
    <w:p w14:paraId="34D9C349" w14:textId="61D49DC3" w:rsidR="00C325AF" w:rsidRPr="00B6294E" w:rsidRDefault="00C325AF" w:rsidP="00B6294E">
      <w:pPr>
        <w:pStyle w:val="ListParagraph"/>
        <w:numPr>
          <w:ilvl w:val="0"/>
          <w:numId w:val="1"/>
        </w:numPr>
        <w:spacing w:after="0" w:line="240" w:lineRule="auto"/>
        <w:rPr>
          <w:rFonts w:ascii="Times" w:eastAsia="Times New Roman" w:hAnsi="Times" w:cs="Times New Roman"/>
          <w:sz w:val="32"/>
          <w:szCs w:val="24"/>
        </w:rPr>
      </w:pPr>
      <w:r w:rsidRPr="00B6294E">
        <w:rPr>
          <w:rFonts w:ascii="Times" w:eastAsia="Times New Roman" w:hAnsi="Times" w:cs="Times New Roman"/>
          <w:sz w:val="32"/>
          <w:szCs w:val="24"/>
        </w:rPr>
        <w:t xml:space="preserve">Conclusion </w:t>
      </w:r>
    </w:p>
    <w:p w14:paraId="6CF7C17F" w14:textId="118F1071" w:rsidR="00C325AF" w:rsidRDefault="00B6294E" w:rsidP="00746264">
      <w:pPr>
        <w:pStyle w:val="ListParagraph"/>
        <w:spacing w:after="0" w:line="240" w:lineRule="auto"/>
      </w:pPr>
      <w:r w:rsidRPr="00B6294E">
        <w:t>We found that the output latency was affected by the resource sharing value.</w:t>
      </w:r>
      <w:r>
        <w:t xml:space="preserve"> With a resource sharing of value of 1, the output latency was one cycle for each function. When the resource sharing value was increased to 4, the output latency increased and the multipliers decreased. This trade off shows the utility of the resource sharing parameter. With these test benches, we can compute quaternion math.</w:t>
      </w:r>
    </w:p>
    <w:sectPr w:rsidR="00C325AF" w:rsidSect="00D86A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B667F"/>
    <w:multiLevelType w:val="multilevel"/>
    <w:tmpl w:val="B1429F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F37"/>
    <w:rsid w:val="0052752E"/>
    <w:rsid w:val="00746264"/>
    <w:rsid w:val="00A6632E"/>
    <w:rsid w:val="00B31F37"/>
    <w:rsid w:val="00B6294E"/>
    <w:rsid w:val="00C325AF"/>
    <w:rsid w:val="00D86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66A995"/>
  <w14:defaultImageDpi w14:val="300"/>
  <w15:docId w15:val="{D4B90DF8-D603-45B8-A221-4B9F034F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5AF"/>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5AF"/>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2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88493">
      <w:bodyDiv w:val="1"/>
      <w:marLeft w:val="0"/>
      <w:marRight w:val="0"/>
      <w:marTop w:val="0"/>
      <w:marBottom w:val="0"/>
      <w:divBdr>
        <w:top w:val="none" w:sz="0" w:space="0" w:color="auto"/>
        <w:left w:val="none" w:sz="0" w:space="0" w:color="auto"/>
        <w:bottom w:val="none" w:sz="0" w:space="0" w:color="auto"/>
        <w:right w:val="none" w:sz="0" w:space="0" w:color="auto"/>
      </w:divBdr>
      <w:divsChild>
        <w:div w:id="1963071808">
          <w:marLeft w:val="0"/>
          <w:marRight w:val="0"/>
          <w:marTop w:val="0"/>
          <w:marBottom w:val="0"/>
          <w:divBdr>
            <w:top w:val="none" w:sz="0" w:space="0" w:color="auto"/>
            <w:left w:val="none" w:sz="0" w:space="0" w:color="auto"/>
            <w:bottom w:val="none" w:sz="0" w:space="0" w:color="auto"/>
            <w:right w:val="none" w:sz="0" w:space="0" w:color="auto"/>
          </w:divBdr>
        </w:div>
        <w:div w:id="1123235404">
          <w:marLeft w:val="0"/>
          <w:marRight w:val="0"/>
          <w:marTop w:val="0"/>
          <w:marBottom w:val="0"/>
          <w:divBdr>
            <w:top w:val="none" w:sz="0" w:space="0" w:color="auto"/>
            <w:left w:val="none" w:sz="0" w:space="0" w:color="auto"/>
            <w:bottom w:val="none" w:sz="0" w:space="0" w:color="auto"/>
            <w:right w:val="none" w:sz="0" w:space="0" w:color="auto"/>
          </w:divBdr>
        </w:div>
      </w:divsChild>
    </w:div>
    <w:div w:id="1413045661">
      <w:bodyDiv w:val="1"/>
      <w:marLeft w:val="0"/>
      <w:marRight w:val="0"/>
      <w:marTop w:val="0"/>
      <w:marBottom w:val="0"/>
      <w:divBdr>
        <w:top w:val="none" w:sz="0" w:space="0" w:color="auto"/>
        <w:left w:val="none" w:sz="0" w:space="0" w:color="auto"/>
        <w:bottom w:val="none" w:sz="0" w:space="0" w:color="auto"/>
        <w:right w:val="none" w:sz="0" w:space="0" w:color="auto"/>
      </w:divBdr>
      <w:divsChild>
        <w:div w:id="2021424798">
          <w:marLeft w:val="0"/>
          <w:marRight w:val="0"/>
          <w:marTop w:val="0"/>
          <w:marBottom w:val="0"/>
          <w:divBdr>
            <w:top w:val="none" w:sz="0" w:space="0" w:color="auto"/>
            <w:left w:val="none" w:sz="0" w:space="0" w:color="auto"/>
            <w:bottom w:val="none" w:sz="0" w:space="0" w:color="auto"/>
            <w:right w:val="none" w:sz="0" w:space="0" w:color="auto"/>
          </w:divBdr>
        </w:div>
        <w:div w:id="309018591">
          <w:marLeft w:val="0"/>
          <w:marRight w:val="0"/>
          <w:marTop w:val="0"/>
          <w:marBottom w:val="0"/>
          <w:divBdr>
            <w:top w:val="none" w:sz="0" w:space="0" w:color="auto"/>
            <w:left w:val="none" w:sz="0" w:space="0" w:color="auto"/>
            <w:bottom w:val="none" w:sz="0" w:space="0" w:color="auto"/>
            <w:right w:val="none" w:sz="0" w:space="0" w:color="auto"/>
          </w:divBdr>
        </w:div>
        <w:div w:id="2048528820">
          <w:marLeft w:val="0"/>
          <w:marRight w:val="0"/>
          <w:marTop w:val="0"/>
          <w:marBottom w:val="0"/>
          <w:divBdr>
            <w:top w:val="none" w:sz="0" w:space="0" w:color="auto"/>
            <w:left w:val="none" w:sz="0" w:space="0" w:color="auto"/>
            <w:bottom w:val="none" w:sz="0" w:space="0" w:color="auto"/>
            <w:right w:val="none" w:sz="0" w:space="0" w:color="auto"/>
          </w:divBdr>
        </w:div>
        <w:div w:id="681279460">
          <w:marLeft w:val="0"/>
          <w:marRight w:val="0"/>
          <w:marTop w:val="0"/>
          <w:marBottom w:val="0"/>
          <w:divBdr>
            <w:top w:val="none" w:sz="0" w:space="0" w:color="auto"/>
            <w:left w:val="none" w:sz="0" w:space="0" w:color="auto"/>
            <w:bottom w:val="none" w:sz="0" w:space="0" w:color="auto"/>
            <w:right w:val="none" w:sz="0" w:space="0" w:color="auto"/>
          </w:divBdr>
        </w:div>
        <w:div w:id="215361614">
          <w:marLeft w:val="0"/>
          <w:marRight w:val="0"/>
          <w:marTop w:val="0"/>
          <w:marBottom w:val="0"/>
          <w:divBdr>
            <w:top w:val="none" w:sz="0" w:space="0" w:color="auto"/>
            <w:left w:val="none" w:sz="0" w:space="0" w:color="auto"/>
            <w:bottom w:val="none" w:sz="0" w:space="0" w:color="auto"/>
            <w:right w:val="none" w:sz="0" w:space="0" w:color="auto"/>
          </w:divBdr>
        </w:div>
        <w:div w:id="1500998418">
          <w:marLeft w:val="0"/>
          <w:marRight w:val="0"/>
          <w:marTop w:val="0"/>
          <w:marBottom w:val="0"/>
          <w:divBdr>
            <w:top w:val="none" w:sz="0" w:space="0" w:color="auto"/>
            <w:left w:val="none" w:sz="0" w:space="0" w:color="auto"/>
            <w:bottom w:val="none" w:sz="0" w:space="0" w:color="auto"/>
            <w:right w:val="none" w:sz="0" w:space="0" w:color="auto"/>
          </w:divBdr>
        </w:div>
        <w:div w:id="837503335">
          <w:marLeft w:val="0"/>
          <w:marRight w:val="0"/>
          <w:marTop w:val="0"/>
          <w:marBottom w:val="0"/>
          <w:divBdr>
            <w:top w:val="none" w:sz="0" w:space="0" w:color="auto"/>
            <w:left w:val="none" w:sz="0" w:space="0" w:color="auto"/>
            <w:bottom w:val="none" w:sz="0" w:space="0" w:color="auto"/>
            <w:right w:val="none" w:sz="0" w:space="0" w:color="auto"/>
          </w:divBdr>
        </w:div>
        <w:div w:id="318774330">
          <w:marLeft w:val="0"/>
          <w:marRight w:val="0"/>
          <w:marTop w:val="0"/>
          <w:marBottom w:val="0"/>
          <w:divBdr>
            <w:top w:val="none" w:sz="0" w:space="0" w:color="auto"/>
            <w:left w:val="none" w:sz="0" w:space="0" w:color="auto"/>
            <w:bottom w:val="none" w:sz="0" w:space="0" w:color="auto"/>
            <w:right w:val="none" w:sz="0" w:space="0" w:color="auto"/>
          </w:divBdr>
        </w:div>
        <w:div w:id="1539317643">
          <w:marLeft w:val="0"/>
          <w:marRight w:val="0"/>
          <w:marTop w:val="0"/>
          <w:marBottom w:val="0"/>
          <w:divBdr>
            <w:top w:val="none" w:sz="0" w:space="0" w:color="auto"/>
            <w:left w:val="none" w:sz="0" w:space="0" w:color="auto"/>
            <w:bottom w:val="none" w:sz="0" w:space="0" w:color="auto"/>
            <w:right w:val="none" w:sz="0" w:space="0" w:color="auto"/>
          </w:divBdr>
        </w:div>
        <w:div w:id="1004940015">
          <w:marLeft w:val="0"/>
          <w:marRight w:val="0"/>
          <w:marTop w:val="0"/>
          <w:marBottom w:val="0"/>
          <w:divBdr>
            <w:top w:val="none" w:sz="0" w:space="0" w:color="auto"/>
            <w:left w:val="none" w:sz="0" w:space="0" w:color="auto"/>
            <w:bottom w:val="none" w:sz="0" w:space="0" w:color="auto"/>
            <w:right w:val="none" w:sz="0" w:space="0" w:color="auto"/>
          </w:divBdr>
        </w:div>
        <w:div w:id="348603149">
          <w:marLeft w:val="0"/>
          <w:marRight w:val="0"/>
          <w:marTop w:val="0"/>
          <w:marBottom w:val="0"/>
          <w:divBdr>
            <w:top w:val="none" w:sz="0" w:space="0" w:color="auto"/>
            <w:left w:val="none" w:sz="0" w:space="0" w:color="auto"/>
            <w:bottom w:val="none" w:sz="0" w:space="0" w:color="auto"/>
            <w:right w:val="none" w:sz="0" w:space="0" w:color="auto"/>
          </w:divBdr>
        </w:div>
        <w:div w:id="1504710716">
          <w:marLeft w:val="0"/>
          <w:marRight w:val="0"/>
          <w:marTop w:val="0"/>
          <w:marBottom w:val="0"/>
          <w:divBdr>
            <w:top w:val="none" w:sz="0" w:space="0" w:color="auto"/>
            <w:left w:val="none" w:sz="0" w:space="0" w:color="auto"/>
            <w:bottom w:val="none" w:sz="0" w:space="0" w:color="auto"/>
            <w:right w:val="none" w:sz="0" w:space="0" w:color="auto"/>
          </w:divBdr>
        </w:div>
        <w:div w:id="1258439666">
          <w:marLeft w:val="0"/>
          <w:marRight w:val="0"/>
          <w:marTop w:val="0"/>
          <w:marBottom w:val="0"/>
          <w:divBdr>
            <w:top w:val="none" w:sz="0" w:space="0" w:color="auto"/>
            <w:left w:val="none" w:sz="0" w:space="0" w:color="auto"/>
            <w:bottom w:val="none" w:sz="0" w:space="0" w:color="auto"/>
            <w:right w:val="none" w:sz="0" w:space="0" w:color="auto"/>
          </w:divBdr>
        </w:div>
        <w:div w:id="939987782">
          <w:marLeft w:val="0"/>
          <w:marRight w:val="0"/>
          <w:marTop w:val="0"/>
          <w:marBottom w:val="0"/>
          <w:divBdr>
            <w:top w:val="none" w:sz="0" w:space="0" w:color="auto"/>
            <w:left w:val="none" w:sz="0" w:space="0" w:color="auto"/>
            <w:bottom w:val="none" w:sz="0" w:space="0" w:color="auto"/>
            <w:right w:val="none" w:sz="0" w:space="0" w:color="auto"/>
          </w:divBdr>
        </w:div>
        <w:div w:id="8608125">
          <w:marLeft w:val="0"/>
          <w:marRight w:val="0"/>
          <w:marTop w:val="0"/>
          <w:marBottom w:val="0"/>
          <w:divBdr>
            <w:top w:val="none" w:sz="0" w:space="0" w:color="auto"/>
            <w:left w:val="none" w:sz="0" w:space="0" w:color="auto"/>
            <w:bottom w:val="none" w:sz="0" w:space="0" w:color="auto"/>
            <w:right w:val="none" w:sz="0" w:space="0" w:color="auto"/>
          </w:divBdr>
        </w:div>
        <w:div w:id="746652305">
          <w:marLeft w:val="0"/>
          <w:marRight w:val="0"/>
          <w:marTop w:val="0"/>
          <w:marBottom w:val="0"/>
          <w:divBdr>
            <w:top w:val="none" w:sz="0" w:space="0" w:color="auto"/>
            <w:left w:val="none" w:sz="0" w:space="0" w:color="auto"/>
            <w:bottom w:val="none" w:sz="0" w:space="0" w:color="auto"/>
            <w:right w:val="none" w:sz="0" w:space="0" w:color="auto"/>
          </w:divBdr>
        </w:div>
        <w:div w:id="214126467">
          <w:marLeft w:val="0"/>
          <w:marRight w:val="0"/>
          <w:marTop w:val="0"/>
          <w:marBottom w:val="0"/>
          <w:divBdr>
            <w:top w:val="none" w:sz="0" w:space="0" w:color="auto"/>
            <w:left w:val="none" w:sz="0" w:space="0" w:color="auto"/>
            <w:bottom w:val="none" w:sz="0" w:space="0" w:color="auto"/>
            <w:right w:val="none" w:sz="0" w:space="0" w:color="auto"/>
          </w:divBdr>
        </w:div>
        <w:div w:id="28384851">
          <w:marLeft w:val="0"/>
          <w:marRight w:val="0"/>
          <w:marTop w:val="0"/>
          <w:marBottom w:val="0"/>
          <w:divBdr>
            <w:top w:val="none" w:sz="0" w:space="0" w:color="auto"/>
            <w:left w:val="none" w:sz="0" w:space="0" w:color="auto"/>
            <w:bottom w:val="none" w:sz="0" w:space="0" w:color="auto"/>
            <w:right w:val="none" w:sz="0" w:space="0" w:color="auto"/>
          </w:divBdr>
        </w:div>
        <w:div w:id="1651787603">
          <w:marLeft w:val="0"/>
          <w:marRight w:val="0"/>
          <w:marTop w:val="0"/>
          <w:marBottom w:val="0"/>
          <w:divBdr>
            <w:top w:val="none" w:sz="0" w:space="0" w:color="auto"/>
            <w:left w:val="none" w:sz="0" w:space="0" w:color="auto"/>
            <w:bottom w:val="none" w:sz="0" w:space="0" w:color="auto"/>
            <w:right w:val="none" w:sz="0" w:space="0" w:color="auto"/>
          </w:divBdr>
        </w:div>
        <w:div w:id="1298530403">
          <w:marLeft w:val="0"/>
          <w:marRight w:val="0"/>
          <w:marTop w:val="0"/>
          <w:marBottom w:val="0"/>
          <w:divBdr>
            <w:top w:val="none" w:sz="0" w:space="0" w:color="auto"/>
            <w:left w:val="none" w:sz="0" w:space="0" w:color="auto"/>
            <w:bottom w:val="none" w:sz="0" w:space="0" w:color="auto"/>
            <w:right w:val="none" w:sz="0" w:space="0" w:color="auto"/>
          </w:divBdr>
        </w:div>
        <w:div w:id="1361278473">
          <w:marLeft w:val="0"/>
          <w:marRight w:val="0"/>
          <w:marTop w:val="0"/>
          <w:marBottom w:val="0"/>
          <w:divBdr>
            <w:top w:val="none" w:sz="0" w:space="0" w:color="auto"/>
            <w:left w:val="none" w:sz="0" w:space="0" w:color="auto"/>
            <w:bottom w:val="none" w:sz="0" w:space="0" w:color="auto"/>
            <w:right w:val="none" w:sz="0" w:space="0" w:color="auto"/>
          </w:divBdr>
        </w:div>
        <w:div w:id="1917738760">
          <w:marLeft w:val="0"/>
          <w:marRight w:val="0"/>
          <w:marTop w:val="0"/>
          <w:marBottom w:val="0"/>
          <w:divBdr>
            <w:top w:val="none" w:sz="0" w:space="0" w:color="auto"/>
            <w:left w:val="none" w:sz="0" w:space="0" w:color="auto"/>
            <w:bottom w:val="none" w:sz="0" w:space="0" w:color="auto"/>
            <w:right w:val="none" w:sz="0" w:space="0" w:color="auto"/>
          </w:divBdr>
        </w:div>
        <w:div w:id="1705598118">
          <w:marLeft w:val="0"/>
          <w:marRight w:val="0"/>
          <w:marTop w:val="0"/>
          <w:marBottom w:val="0"/>
          <w:divBdr>
            <w:top w:val="none" w:sz="0" w:space="0" w:color="auto"/>
            <w:left w:val="none" w:sz="0" w:space="0" w:color="auto"/>
            <w:bottom w:val="none" w:sz="0" w:space="0" w:color="auto"/>
            <w:right w:val="none" w:sz="0" w:space="0" w:color="auto"/>
          </w:divBdr>
        </w:div>
        <w:div w:id="1948997548">
          <w:marLeft w:val="0"/>
          <w:marRight w:val="0"/>
          <w:marTop w:val="0"/>
          <w:marBottom w:val="0"/>
          <w:divBdr>
            <w:top w:val="none" w:sz="0" w:space="0" w:color="auto"/>
            <w:left w:val="none" w:sz="0" w:space="0" w:color="auto"/>
            <w:bottom w:val="none" w:sz="0" w:space="0" w:color="auto"/>
            <w:right w:val="none" w:sz="0" w:space="0" w:color="auto"/>
          </w:divBdr>
        </w:div>
        <w:div w:id="323825066">
          <w:marLeft w:val="0"/>
          <w:marRight w:val="0"/>
          <w:marTop w:val="0"/>
          <w:marBottom w:val="0"/>
          <w:divBdr>
            <w:top w:val="none" w:sz="0" w:space="0" w:color="auto"/>
            <w:left w:val="none" w:sz="0" w:space="0" w:color="auto"/>
            <w:bottom w:val="none" w:sz="0" w:space="0" w:color="auto"/>
            <w:right w:val="none" w:sz="0" w:space="0" w:color="auto"/>
          </w:divBdr>
        </w:div>
        <w:div w:id="1519585160">
          <w:marLeft w:val="0"/>
          <w:marRight w:val="0"/>
          <w:marTop w:val="0"/>
          <w:marBottom w:val="0"/>
          <w:divBdr>
            <w:top w:val="none" w:sz="0" w:space="0" w:color="auto"/>
            <w:left w:val="none" w:sz="0" w:space="0" w:color="auto"/>
            <w:bottom w:val="none" w:sz="0" w:space="0" w:color="auto"/>
            <w:right w:val="none" w:sz="0" w:space="0" w:color="auto"/>
          </w:divBdr>
        </w:div>
        <w:div w:id="1864397306">
          <w:marLeft w:val="0"/>
          <w:marRight w:val="0"/>
          <w:marTop w:val="0"/>
          <w:marBottom w:val="0"/>
          <w:divBdr>
            <w:top w:val="none" w:sz="0" w:space="0" w:color="auto"/>
            <w:left w:val="none" w:sz="0" w:space="0" w:color="auto"/>
            <w:bottom w:val="none" w:sz="0" w:space="0" w:color="auto"/>
            <w:right w:val="none" w:sz="0" w:space="0" w:color="auto"/>
          </w:divBdr>
        </w:div>
        <w:div w:id="713967816">
          <w:marLeft w:val="0"/>
          <w:marRight w:val="0"/>
          <w:marTop w:val="0"/>
          <w:marBottom w:val="0"/>
          <w:divBdr>
            <w:top w:val="none" w:sz="0" w:space="0" w:color="auto"/>
            <w:left w:val="none" w:sz="0" w:space="0" w:color="auto"/>
            <w:bottom w:val="none" w:sz="0" w:space="0" w:color="auto"/>
            <w:right w:val="none" w:sz="0" w:space="0" w:color="auto"/>
          </w:divBdr>
        </w:div>
        <w:div w:id="1024209823">
          <w:marLeft w:val="0"/>
          <w:marRight w:val="0"/>
          <w:marTop w:val="0"/>
          <w:marBottom w:val="0"/>
          <w:divBdr>
            <w:top w:val="none" w:sz="0" w:space="0" w:color="auto"/>
            <w:left w:val="none" w:sz="0" w:space="0" w:color="auto"/>
            <w:bottom w:val="none" w:sz="0" w:space="0" w:color="auto"/>
            <w:right w:val="none" w:sz="0" w:space="0" w:color="auto"/>
          </w:divBdr>
        </w:div>
        <w:div w:id="1743134430">
          <w:marLeft w:val="0"/>
          <w:marRight w:val="0"/>
          <w:marTop w:val="0"/>
          <w:marBottom w:val="0"/>
          <w:divBdr>
            <w:top w:val="none" w:sz="0" w:space="0" w:color="auto"/>
            <w:left w:val="none" w:sz="0" w:space="0" w:color="auto"/>
            <w:bottom w:val="none" w:sz="0" w:space="0" w:color="auto"/>
            <w:right w:val="none" w:sz="0" w:space="0" w:color="auto"/>
          </w:divBdr>
        </w:div>
        <w:div w:id="839007703">
          <w:marLeft w:val="0"/>
          <w:marRight w:val="0"/>
          <w:marTop w:val="0"/>
          <w:marBottom w:val="0"/>
          <w:divBdr>
            <w:top w:val="none" w:sz="0" w:space="0" w:color="auto"/>
            <w:left w:val="none" w:sz="0" w:space="0" w:color="auto"/>
            <w:bottom w:val="none" w:sz="0" w:space="0" w:color="auto"/>
            <w:right w:val="none" w:sz="0" w:space="0" w:color="auto"/>
          </w:divBdr>
        </w:div>
        <w:div w:id="1759790978">
          <w:marLeft w:val="0"/>
          <w:marRight w:val="0"/>
          <w:marTop w:val="0"/>
          <w:marBottom w:val="0"/>
          <w:divBdr>
            <w:top w:val="none" w:sz="0" w:space="0" w:color="auto"/>
            <w:left w:val="none" w:sz="0" w:space="0" w:color="auto"/>
            <w:bottom w:val="none" w:sz="0" w:space="0" w:color="auto"/>
            <w:right w:val="none" w:sz="0" w:space="0" w:color="auto"/>
          </w:divBdr>
        </w:div>
        <w:div w:id="1956324575">
          <w:marLeft w:val="0"/>
          <w:marRight w:val="0"/>
          <w:marTop w:val="0"/>
          <w:marBottom w:val="0"/>
          <w:divBdr>
            <w:top w:val="none" w:sz="0" w:space="0" w:color="auto"/>
            <w:left w:val="none" w:sz="0" w:space="0" w:color="auto"/>
            <w:bottom w:val="none" w:sz="0" w:space="0" w:color="auto"/>
            <w:right w:val="none" w:sz="0" w:space="0" w:color="auto"/>
          </w:divBdr>
        </w:div>
        <w:div w:id="472909838">
          <w:marLeft w:val="0"/>
          <w:marRight w:val="0"/>
          <w:marTop w:val="0"/>
          <w:marBottom w:val="0"/>
          <w:divBdr>
            <w:top w:val="none" w:sz="0" w:space="0" w:color="auto"/>
            <w:left w:val="none" w:sz="0" w:space="0" w:color="auto"/>
            <w:bottom w:val="none" w:sz="0" w:space="0" w:color="auto"/>
            <w:right w:val="none" w:sz="0" w:space="0" w:color="auto"/>
          </w:divBdr>
        </w:div>
        <w:div w:id="2118214001">
          <w:marLeft w:val="0"/>
          <w:marRight w:val="0"/>
          <w:marTop w:val="0"/>
          <w:marBottom w:val="0"/>
          <w:divBdr>
            <w:top w:val="none" w:sz="0" w:space="0" w:color="auto"/>
            <w:left w:val="none" w:sz="0" w:space="0" w:color="auto"/>
            <w:bottom w:val="none" w:sz="0" w:space="0" w:color="auto"/>
            <w:right w:val="none" w:sz="0" w:space="0" w:color="auto"/>
          </w:divBdr>
        </w:div>
        <w:div w:id="1496996845">
          <w:marLeft w:val="0"/>
          <w:marRight w:val="0"/>
          <w:marTop w:val="0"/>
          <w:marBottom w:val="0"/>
          <w:divBdr>
            <w:top w:val="none" w:sz="0" w:space="0" w:color="auto"/>
            <w:left w:val="none" w:sz="0" w:space="0" w:color="auto"/>
            <w:bottom w:val="none" w:sz="0" w:space="0" w:color="auto"/>
            <w:right w:val="none" w:sz="0" w:space="0" w:color="auto"/>
          </w:divBdr>
        </w:div>
        <w:div w:id="677003503">
          <w:marLeft w:val="0"/>
          <w:marRight w:val="0"/>
          <w:marTop w:val="0"/>
          <w:marBottom w:val="0"/>
          <w:divBdr>
            <w:top w:val="none" w:sz="0" w:space="0" w:color="auto"/>
            <w:left w:val="none" w:sz="0" w:space="0" w:color="auto"/>
            <w:bottom w:val="none" w:sz="0" w:space="0" w:color="auto"/>
            <w:right w:val="none" w:sz="0" w:space="0" w:color="auto"/>
          </w:divBdr>
        </w:div>
        <w:div w:id="57312749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Fana Takahashi</dc:creator>
  <cp:keywords/>
  <dc:description/>
  <cp:lastModifiedBy>johnn</cp:lastModifiedBy>
  <cp:revision>5</cp:revision>
  <dcterms:created xsi:type="dcterms:W3CDTF">2018-02-06T20:32:00Z</dcterms:created>
  <dcterms:modified xsi:type="dcterms:W3CDTF">2018-02-13T19:51:00Z</dcterms:modified>
</cp:coreProperties>
</file>