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37F8" w14:textId="0C8432D8" w:rsidR="00BC507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14:paraId="469F4755" w14:textId="6556DE04" w:rsidR="00D72DE3" w:rsidRPr="00D72DE3" w:rsidRDefault="00D72DE3" w:rsidP="00D72DE3">
      <w:pPr>
        <w:rPr>
          <w:sz w:val="24"/>
          <w:szCs w:val="24"/>
        </w:rPr>
      </w:pPr>
      <w:r>
        <w:rPr>
          <w:sz w:val="24"/>
          <w:szCs w:val="24"/>
        </w:rPr>
        <w:t xml:space="preserve">Red’s Band Store is a website designed to lure customers in to search and buy musical items from. The website is meant to be easy to search through even for the people who may not be great with computers. The website will eventually be able to search for items via search buy. </w:t>
      </w:r>
    </w:p>
    <w:bookmarkEnd w:id="6"/>
    <w:p w14:paraId="2456C535" w14:textId="5090208F" w:rsidR="00BC507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r w:rsidR="00C55E62">
        <w:rPr>
          <w:rFonts w:ascii="Times New Roman" w:hAnsi="Times New Roman"/>
        </w:rPr>
        <w:t xml:space="preserve"> LOGIC</w:t>
      </w:r>
    </w:p>
    <w:p w14:paraId="443DF760" w14:textId="6E431220" w:rsidR="00D72DE3" w:rsidRPr="00D72DE3" w:rsidRDefault="00D72DE3" w:rsidP="00D72DE3">
      <w:pPr>
        <w:rPr>
          <w:sz w:val="24"/>
          <w:szCs w:val="24"/>
        </w:rPr>
      </w:pPr>
      <w:r>
        <w:rPr>
          <w:sz w:val="24"/>
          <w:szCs w:val="24"/>
        </w:rPr>
        <w:t xml:space="preserve">The logic for the website is to have a safe, and easy way for anyone to search for any type of musical instrument or musical type items. It is not mean to look overwhelming, so the website is quite simple compared to competition, but effective. </w:t>
      </w:r>
    </w:p>
    <w:p w14:paraId="40177709" w14:textId="69474786" w:rsidR="00BC507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r w:rsidR="00C55E62">
        <w:rPr>
          <w:rFonts w:ascii="Times New Roman" w:hAnsi="Times New Roman"/>
        </w:rPr>
        <w:t xml:space="preserve"> (INPUT/OUTPUT)</w:t>
      </w:r>
    </w:p>
    <w:p w14:paraId="6E8FD0D2" w14:textId="6E8F37E2" w:rsidR="00D72DE3" w:rsidRPr="00D72DE3" w:rsidRDefault="00D72DE3" w:rsidP="00D72DE3">
      <w:pPr>
        <w:rPr>
          <w:sz w:val="24"/>
          <w:szCs w:val="24"/>
        </w:rPr>
      </w:pPr>
      <w:r>
        <w:rPr>
          <w:sz w:val="24"/>
          <w:szCs w:val="24"/>
        </w:rPr>
        <w:t xml:space="preserve">The customer in order to order an item they will need to have an account. Which means a form will be there to log them in or take their information to create an account with proper and safe information. </w:t>
      </w:r>
      <w:r w:rsidR="00D84452">
        <w:rPr>
          <w:sz w:val="24"/>
          <w:szCs w:val="24"/>
        </w:rPr>
        <w:t xml:space="preserve">Thus far that is the only type of data input and output brought into the website besides going from page to page. </w:t>
      </w:r>
    </w:p>
    <w:p w14:paraId="0AA0DE5B" w14:textId="075FCC45" w:rsidR="0028207A"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r w:rsidR="00C55E62">
        <w:rPr>
          <w:rFonts w:ascii="Times New Roman" w:hAnsi="Times New Roman"/>
        </w:rPr>
        <w:t xml:space="preserve"> (SOURCE CODE NAMES, CLASSES, METHODS)</w:t>
      </w:r>
    </w:p>
    <w:p w14:paraId="012C2D97" w14:textId="2A7EF17E" w:rsidR="00D84452" w:rsidRPr="00D84452" w:rsidRDefault="00D84452" w:rsidP="00D84452">
      <w:pPr>
        <w:rPr>
          <w:sz w:val="24"/>
          <w:szCs w:val="24"/>
        </w:rPr>
      </w:pPr>
      <w:proofErr w:type="spellStart"/>
      <w:r>
        <w:rPr>
          <w:sz w:val="24"/>
          <w:szCs w:val="24"/>
        </w:rPr>
        <w:t>Div</w:t>
      </w:r>
      <w:proofErr w:type="spellEnd"/>
      <w:r>
        <w:rPr>
          <w:sz w:val="24"/>
          <w:szCs w:val="24"/>
        </w:rPr>
        <w:t xml:space="preserve"> elements are in abundance throughout the project for easy selection. For the forms however tables were used for a better and less clunky look. The table will also help for easier editing in the future, instead of multiple </w:t>
      </w:r>
      <w:proofErr w:type="spellStart"/>
      <w:r>
        <w:rPr>
          <w:sz w:val="24"/>
          <w:szCs w:val="24"/>
        </w:rPr>
        <w:t>divs</w:t>
      </w:r>
      <w:proofErr w:type="spellEnd"/>
      <w:r>
        <w:rPr>
          <w:sz w:val="24"/>
          <w:szCs w:val="24"/>
        </w:rPr>
        <w:t xml:space="preserve"> with different selectors, its just a single table order and organizing the form. </w:t>
      </w:r>
    </w:p>
    <w:p w14:paraId="44253265" w14:textId="77777777" w:rsidR="0028207A" w:rsidRPr="003A22BE" w:rsidRDefault="00B55C36" w:rsidP="00B55C36">
      <w:pPr>
        <w:pStyle w:val="Heading3"/>
        <w:numPr>
          <w:ilvl w:val="0"/>
          <w:numId w:val="0"/>
        </w:numPr>
        <w:ind w:left="720" w:hanging="720"/>
        <w:rPr>
          <w:rFonts w:ascii="Times New Roman" w:hAnsi="Times New Roman"/>
        </w:rPr>
      </w:pPr>
      <w:r w:rsidRPr="003A22BE">
        <w:rPr>
          <w:rFonts w:ascii="Times New Roman" w:hAnsi="Times New Roman"/>
        </w:rPr>
        <w:t>TESTING</w:t>
      </w:r>
    </w:p>
    <w:p w14:paraId="1166B520" w14:textId="4A2E0D40" w:rsidR="00B55C36" w:rsidRPr="003A22BE" w:rsidRDefault="00D84452" w:rsidP="00D84452">
      <w:r>
        <w:rPr>
          <w:sz w:val="24"/>
          <w:szCs w:val="24"/>
        </w:rPr>
        <w:t>Main testing for the website was repeatedly going back and forth between the pages that are accessible. There are a few pages that are not accessible for users as they are still in development. It was crucial to make sure there was no way to access those pages during testing. The website is very responsive with its simple look and decent coding using the site master for the control of the majority of the website.</w:t>
      </w:r>
      <w:bookmarkStart w:id="10" w:name="_GoBack"/>
      <w:bookmarkEnd w:id="10"/>
      <w:r w:rsidR="003B4161" w:rsidRPr="003A22BE">
        <w:tab/>
      </w:r>
      <w:bookmarkEnd w:id="7"/>
      <w:bookmarkEnd w:id="8"/>
      <w:bookmarkEnd w:id="9"/>
    </w:p>
    <w:sectPr w:rsidR="00B55C36" w:rsidRPr="003A22BE">
      <w:headerReference w:type="default" r:id="rId7"/>
      <w:headerReference w:type="first" r:id="rId8"/>
      <w:footerReference w:type="firs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8FD35" w14:textId="77777777" w:rsidR="0075186A" w:rsidRDefault="0075186A" w:rsidP="00BC507E">
      <w:r>
        <w:separator/>
      </w:r>
    </w:p>
  </w:endnote>
  <w:endnote w:type="continuationSeparator" w:id="0">
    <w:p w14:paraId="6C1B9677" w14:textId="77777777" w:rsidR="0075186A" w:rsidRDefault="0075186A"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14:paraId="08FCF09C" w14:textId="77777777">
      <w:trPr>
        <w:cantSplit/>
      </w:trPr>
      <w:tc>
        <w:tcPr>
          <w:tcW w:w="3085" w:type="dxa"/>
        </w:tcPr>
        <w:p w14:paraId="64F9E4D5" w14:textId="77777777"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end"/>
          </w:r>
        </w:p>
      </w:tc>
      <w:tc>
        <w:tcPr>
          <w:tcW w:w="3260" w:type="dxa"/>
        </w:tcPr>
        <w:p w14:paraId="61CCAFFF" w14:textId="77777777"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sidR="00A10B1E">
            <w:rPr>
              <w:noProof/>
              <w:sz w:val="20"/>
            </w:rPr>
            <w:t>1</w:t>
          </w:r>
          <w:r>
            <w:rPr>
              <w:sz w:val="20"/>
            </w:rPr>
            <w:fldChar w:fldCharType="end"/>
          </w:r>
        </w:p>
      </w:tc>
      <w:tc>
        <w:tcPr>
          <w:tcW w:w="2835" w:type="dxa"/>
        </w:tcPr>
        <w:p w14:paraId="0488A3B4" w14:textId="77777777" w:rsidR="00B27636" w:rsidRDefault="00D3474B">
          <w:pPr>
            <w:pStyle w:val="Header"/>
            <w:spacing w:line="280" w:lineRule="atLeast"/>
            <w:jc w:val="right"/>
            <w:rPr>
              <w:sz w:val="56"/>
            </w:rPr>
          </w:pPr>
          <w:proofErr w:type="spellStart"/>
          <w:r>
            <w:rPr>
              <w:rFonts w:ascii="Anite" w:hAnsi="Anite"/>
              <w:sz w:val="56"/>
            </w:rPr>
            <w:t>qw</w:t>
          </w:r>
          <w:proofErr w:type="spellEnd"/>
        </w:p>
      </w:tc>
    </w:tr>
  </w:tbl>
  <w:p w14:paraId="6AA73755" w14:textId="77777777"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C4035" w14:textId="77777777" w:rsidR="0075186A" w:rsidRDefault="0075186A" w:rsidP="00BC507E">
      <w:r>
        <w:separator/>
      </w:r>
    </w:p>
  </w:footnote>
  <w:footnote w:type="continuationSeparator" w:id="0">
    <w:p w14:paraId="71776445" w14:textId="77777777" w:rsidR="0075186A" w:rsidRDefault="0075186A"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CC991" w14:textId="77777777" w:rsidR="008E7CCF" w:rsidRDefault="00C55E62">
    <w:pPr>
      <w:pStyle w:val="Header"/>
      <w:pBdr>
        <w:bottom w:val="single" w:sz="6" w:space="1" w:color="auto"/>
      </w:pBdr>
    </w:pPr>
    <w:r>
      <w:t>Programming Assignment Example</w:t>
    </w:r>
    <w:r w:rsidR="008E7CCF">
      <w:t xml:space="preserve"> Design Document </w:t>
    </w:r>
    <w:r w:rsidR="008E7CCF">
      <w:tab/>
    </w:r>
    <w:r w:rsidR="008E7CCF">
      <w:rPr>
        <w:noProof/>
        <w:lang w:val="en-US"/>
      </w:rPr>
      <w:drawing>
        <wp:inline distT="0" distB="0" distL="0" distR="0" wp14:anchorId="5807ADAB" wp14:editId="399E5FB3">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14:paraId="3F2DB8FC" w14:textId="77777777"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14:paraId="3FB41671" w14:textId="77777777">
      <w:trPr>
        <w:cantSplit/>
      </w:trPr>
      <w:tc>
        <w:tcPr>
          <w:tcW w:w="4156" w:type="dxa"/>
        </w:tcPr>
        <w:p w14:paraId="23FA4398" w14:textId="77777777"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14:paraId="52FFF057" w14:textId="77777777" w:rsidR="00B27636" w:rsidRDefault="00B27636">
          <w:pPr>
            <w:pStyle w:val="Header"/>
            <w:jc w:val="right"/>
          </w:pPr>
        </w:p>
      </w:tc>
    </w:tr>
    <w:tr w:rsidR="00B27636" w14:paraId="26C53504" w14:textId="77777777">
      <w:trPr>
        <w:cantSplit/>
      </w:trPr>
      <w:tc>
        <w:tcPr>
          <w:tcW w:w="4156" w:type="dxa"/>
        </w:tcPr>
        <w:p w14:paraId="7ACDC8E9" w14:textId="77777777" w:rsidR="00B27636" w:rsidRDefault="0019428D">
          <w:r>
            <w:fldChar w:fldCharType="begin"/>
          </w:r>
          <w:r>
            <w:instrText xml:space="preserve">title  \* Mergeformat </w:instrText>
          </w:r>
          <w:r>
            <w:fldChar w:fldCharType="end"/>
          </w:r>
        </w:p>
      </w:tc>
      <w:tc>
        <w:tcPr>
          <w:tcW w:w="5058" w:type="dxa"/>
        </w:tcPr>
        <w:p w14:paraId="43A18702" w14:textId="77777777" w:rsidR="00B27636" w:rsidRDefault="00D3474B">
          <w:pPr>
            <w:jc w:val="right"/>
          </w:pPr>
          <w:r>
            <w:t>MDC/QMS/PROC/430</w:t>
          </w:r>
        </w:p>
      </w:tc>
    </w:tr>
  </w:tbl>
  <w:p w14:paraId="768F9365" w14:textId="77777777"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2"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0"/>
  </w:num>
  <w:num w:numId="37">
    <w:abstractNumId w:val="2"/>
  </w:num>
  <w:num w:numId="38">
    <w:abstractNumId w:val="1"/>
  </w:num>
  <w:num w:numId="39">
    <w:abstractNumId w:val="2"/>
    <w:lvlOverride w:ilvl="0">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07E"/>
    <w:rsid w:val="00002104"/>
    <w:rsid w:val="000872BD"/>
    <w:rsid w:val="0010710A"/>
    <w:rsid w:val="001567E7"/>
    <w:rsid w:val="0019428D"/>
    <w:rsid w:val="00274172"/>
    <w:rsid w:val="0028207A"/>
    <w:rsid w:val="00345199"/>
    <w:rsid w:val="003A22BE"/>
    <w:rsid w:val="003B4161"/>
    <w:rsid w:val="003E490F"/>
    <w:rsid w:val="00424F7F"/>
    <w:rsid w:val="00560CB3"/>
    <w:rsid w:val="00562186"/>
    <w:rsid w:val="005B1453"/>
    <w:rsid w:val="0075186A"/>
    <w:rsid w:val="007910CD"/>
    <w:rsid w:val="007A23F8"/>
    <w:rsid w:val="008E7CCF"/>
    <w:rsid w:val="00A10B1E"/>
    <w:rsid w:val="00A46260"/>
    <w:rsid w:val="00AA4E0E"/>
    <w:rsid w:val="00B27636"/>
    <w:rsid w:val="00B55C36"/>
    <w:rsid w:val="00BC507E"/>
    <w:rsid w:val="00C55E62"/>
    <w:rsid w:val="00D3474B"/>
    <w:rsid w:val="00D72DE3"/>
    <w:rsid w:val="00D84452"/>
    <w:rsid w:val="00EA7111"/>
    <w:rsid w:val="00EF3906"/>
    <w:rsid w:val="00F22A06"/>
    <w:rsid w:val="00F25344"/>
    <w:rsid w:val="00FD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F9F6F"/>
  <w15:docId w15:val="{E8CD34D5-7585-44F2-BE3D-AE5084E7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semiHidden/>
    <w:rsid w:val="00BC507E"/>
    <w:pPr>
      <w:keepLines/>
      <w:tabs>
        <w:tab w:val="center" w:pos="4320"/>
        <w:tab w:val="right" w:pos="8640"/>
      </w:tabs>
    </w:pPr>
    <w:rPr>
      <w:sz w:val="24"/>
      <w:lang w:val="en-GB"/>
    </w:rPr>
  </w:style>
  <w:style w:type="character" w:customStyle="1" w:styleId="FooterChar">
    <w:name w:val="Footer Char"/>
    <w:basedOn w:val="DefaultParagraphFont"/>
    <w:link w:val="Footer"/>
    <w:semiHidden/>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4452"/>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Brandon Toppel</cp:lastModifiedBy>
  <cp:revision>2</cp:revision>
  <cp:lastPrinted>2015-06-23T17:19:00Z</cp:lastPrinted>
  <dcterms:created xsi:type="dcterms:W3CDTF">2020-02-02T05:47:00Z</dcterms:created>
  <dcterms:modified xsi:type="dcterms:W3CDTF">2020-02-02T05:47:00Z</dcterms:modified>
</cp:coreProperties>
</file>