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B598D" w14:textId="77777777" w:rsidR="003F20C9" w:rsidRDefault="003F20C9" w:rsidP="003F20C9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Modeling 3D Environments through</w:t>
      </w:r>
    </w:p>
    <w:p w14:paraId="65D75647" w14:textId="77777777" w:rsidR="001C1504" w:rsidRDefault="003F20C9" w:rsidP="003F20C9">
      <w:pPr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Hidden Human Context</w:t>
      </w:r>
    </w:p>
    <w:p w14:paraId="1115DCC1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 w:rsidRPr="003F20C9">
        <w:rPr>
          <w:rFonts w:ascii="AdvP6EC0" w:hAnsi="AdvP6EC0" w:cs="AdvP6EC0" w:hint="eastAsia"/>
          <w:color w:val="231F20"/>
          <w:kern w:val="0"/>
          <w:sz w:val="24"/>
          <w:szCs w:val="24"/>
        </w:rPr>
        <w:t>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解决的问题：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1.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物体检测，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2.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物体放置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 </w:t>
      </w:r>
    </w:p>
    <w:p w14:paraId="0EC28E5D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解决办法：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Infinite Latent Condition Random Field(ILCRF)</w:t>
      </w:r>
    </w:p>
    <w:p w14:paraId="58DC4CBE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主要思想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: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pose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考虑在内</w:t>
      </w:r>
    </w:p>
    <w:p w14:paraId="1678EF64" w14:textId="77777777" w:rsidR="003F20C9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一般的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CRF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，把每一个物体作为一个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，物体之间的关系作为边</w:t>
      </w:r>
    </w:p>
    <w:p w14:paraId="3884850D" w14:textId="77777777" w:rsidR="001A1DC5" w:rsidRDefault="003F20C9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ILCRF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；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物体作为可见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，人作为潜在的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node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（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latent variable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），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作为边，使用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potential function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表示，连接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human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和物体的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，由于每个场景中人的个数是不固定的，使用</w:t>
      </w:r>
      <w:proofErr w:type="spellStart"/>
      <w:r>
        <w:rPr>
          <w:rFonts w:ascii="AdvP6EC0" w:hAnsi="AdvP6EC0" w:cs="AdvP6EC0"/>
          <w:color w:val="231F20"/>
          <w:kern w:val="0"/>
          <w:sz w:val="24"/>
          <w:szCs w:val="24"/>
        </w:rPr>
        <w:t>Dirichlet</w:t>
      </w:r>
      <w:proofErr w:type="spellEnd"/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Process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来获得，</w:t>
      </w:r>
    </w:p>
    <w:p w14:paraId="4EF126A1" w14:textId="77777777" w:rsidR="003F20C9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然后用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maximum a posteriori(MAP)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affordances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，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Gibbs</w:t>
      </w:r>
      <w:r>
        <w:rPr>
          <w:rFonts w:ascii="AdvP6EC0" w:hAnsi="AdvP6EC0" w:cs="AdvP6EC0"/>
          <w:color w:val="231F20"/>
          <w:kern w:val="0"/>
          <w:sz w:val="24"/>
          <w:szCs w:val="24"/>
        </w:rPr>
        <w:t xml:space="preserve"> 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ampling</w:t>
      </w:r>
      <w:bookmarkStart w:id="0" w:name="OLE_LINK1"/>
      <w:bookmarkStart w:id="1" w:name="OLE_LINK2"/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来学习样本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label</w:t>
      </w:r>
    </w:p>
    <w:p w14:paraId="1463BF57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  <w:r>
        <w:rPr>
          <w:rFonts w:ascii="AdvP6EC0" w:hAnsi="AdvP6EC0" w:cs="AdvP6EC0"/>
          <w:color w:val="231F20"/>
          <w:kern w:val="0"/>
          <w:sz w:val="24"/>
          <w:szCs w:val="24"/>
        </w:rPr>
        <w:t>S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 xml:space="preserve">cene </w:t>
      </w:r>
      <w:r>
        <w:rPr>
          <w:rFonts w:ascii="AdvP6EC0" w:hAnsi="AdvP6EC0" w:cs="AdvP6EC0"/>
          <w:color w:val="231F20"/>
          <w:kern w:val="0"/>
          <w:sz w:val="24"/>
          <w:szCs w:val="24"/>
        </w:rPr>
        <w:t>arrange,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训练阶段，多学了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object-object</w:t>
      </w:r>
      <w:r>
        <w:rPr>
          <w:rFonts w:ascii="AdvP6EC0" w:hAnsi="AdvP6EC0" w:cs="AdvP6EC0" w:hint="eastAsia"/>
          <w:color w:val="231F20"/>
          <w:kern w:val="0"/>
          <w:sz w:val="24"/>
          <w:szCs w:val="24"/>
        </w:rPr>
        <w:t>结构</w:t>
      </w:r>
    </w:p>
    <w:bookmarkEnd w:id="0"/>
    <w:bookmarkEnd w:id="1"/>
    <w:p w14:paraId="51B01FB5" w14:textId="77777777" w:rsidR="0051527F" w:rsidRDefault="0051527F" w:rsidP="003F20C9">
      <w:pPr>
        <w:rPr>
          <w:rFonts w:ascii="AdvP6EC0" w:hAnsi="AdvP6EC0" w:cs="AdvP6EC0"/>
          <w:color w:val="231F20"/>
          <w:kern w:val="0"/>
          <w:sz w:val="24"/>
          <w:szCs w:val="24"/>
        </w:rPr>
      </w:pPr>
    </w:p>
    <w:p w14:paraId="6CBD37F2" w14:textId="77777777" w:rsidR="00294615" w:rsidRDefault="00294615" w:rsidP="00294615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Multi-Target Tracking by Discrete-Continuous</w:t>
      </w:r>
      <w:r>
        <w:rPr>
          <w:rFonts w:ascii="AdvP6EC0" w:hAnsi="AdvP6EC0" w:cs="AdvP6EC0" w:hint="eastAsia"/>
          <w:color w:val="231F20"/>
          <w:kern w:val="0"/>
          <w:sz w:val="48"/>
          <w:szCs w:val="48"/>
        </w:rPr>
        <w:t xml:space="preserve"> </w:t>
      </w:r>
      <w:r>
        <w:rPr>
          <w:rFonts w:ascii="AdvP6EC0" w:hAnsi="AdvP6EC0" w:cs="AdvP6EC0"/>
          <w:color w:val="231F20"/>
          <w:kern w:val="0"/>
          <w:sz w:val="48"/>
          <w:szCs w:val="48"/>
        </w:rPr>
        <w:t>Energy Minimization</w:t>
      </w:r>
    </w:p>
    <w:p w14:paraId="32182CE9" w14:textId="77777777" w:rsidR="00294615" w:rsidRPr="000B2770" w:rsidRDefault="00294615" w:rsidP="00D8685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问题</w:t>
      </w:r>
      <w:bookmarkStart w:id="2" w:name="OLE_LINK3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主要分为两个子问题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1.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识别视频中的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（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 association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），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2.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得到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target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的运动轨迹</w:t>
      </w:r>
    </w:p>
    <w:p w14:paraId="647FB2FF" w14:textId="77777777" w:rsidR="00294615" w:rsidRPr="000B2770" w:rsidRDefault="00294615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解决方法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提出一种方法能将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data</w:t>
      </w:r>
      <w:r w:rsidRPr="000B2770">
        <w:rPr>
          <w:rFonts w:ascii="Tahoma" w:hAnsi="Tahoma" w:cs="Tahoma"/>
          <w:color w:val="000000"/>
          <w:kern w:val="0"/>
          <w:sz w:val="20"/>
          <w:szCs w:val="20"/>
        </w:rPr>
        <w:t xml:space="preserve"> association 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trajectory estimation</w:t>
      </w:r>
      <w:r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统一用一个模型来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表示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，</w:t>
      </w:r>
      <w:r w:rsidR="000F467D" w:rsidRPr="00D86855"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提出了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“mini</w:t>
      </w:r>
      <w:bookmarkEnd w:id="2"/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mization of a</w:t>
      </w:r>
      <w:r w:rsidR="000F467D"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 xml:space="preserve"> </w:t>
      </w:r>
      <w:r w:rsidR="000F467D" w:rsidRPr="000B2770">
        <w:rPr>
          <w:rFonts w:ascii="Tahoma" w:hAnsi="Tahoma" w:cs="Tahoma"/>
          <w:color w:val="000000"/>
          <w:kern w:val="0"/>
          <w:sz w:val="20"/>
          <w:szCs w:val="20"/>
        </w:rPr>
        <w:t>consistent discrete-continuous energy.”</w:t>
      </w:r>
    </w:p>
    <w:p w14:paraId="1202BE00" w14:textId="7FCC7F7C" w:rsidR="002A54E6" w:rsidRPr="00D35638" w:rsidRDefault="004B44E4" w:rsidP="000F467D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使用连续的曲线来表示轨迹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，</w:t>
      </w:r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使用离散的多</w:t>
      </w:r>
      <w:proofErr w:type="spellStart"/>
      <w:r w:rsidRPr="00D35638">
        <w:rPr>
          <w:rFonts w:ascii="Tahoma" w:hAnsi="Tahoma" w:cs="Tahoma"/>
          <w:color w:val="000000"/>
          <w:kern w:val="0"/>
          <w:sz w:val="20"/>
          <w:szCs w:val="20"/>
        </w:rPr>
        <w:t>labelCRF</w:t>
      </w:r>
      <w:proofErr w:type="spellEnd"/>
      <w:r>
        <w:rPr>
          <w:rFonts w:ascii="Tahoma" w:hAnsi="Tahoma" w:cs="Tahoma"/>
          <w:color w:val="000000"/>
          <w:kern w:val="0"/>
          <w:sz w:val="20"/>
          <w:szCs w:val="20"/>
          <w:lang w:val="zh-CN"/>
        </w:rPr>
        <w:t>模型来表示</w:t>
      </w:r>
      <w:r w:rsidRPr="00D35638">
        <w:rPr>
          <w:rFonts w:ascii="Tahoma" w:hAnsi="Tahoma" w:cs="Tahoma"/>
          <w:color w:val="000000"/>
          <w:kern w:val="0"/>
          <w:sz w:val="20"/>
          <w:szCs w:val="20"/>
        </w:rPr>
        <w:t>data association</w:t>
      </w:r>
    </w:p>
    <w:p w14:paraId="1D0F13F8" w14:textId="77777777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Social Grouping for Multi-Target Tracking</w:t>
      </w:r>
    </w:p>
    <w:p w14:paraId="77DC3701" w14:textId="667DD8B9" w:rsidR="000B2770" w:rsidRDefault="000B2770" w:rsidP="000B2770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proofErr w:type="gramStart"/>
      <w:r>
        <w:rPr>
          <w:rFonts w:ascii="AdvP6EC0" w:hAnsi="AdvP6EC0" w:cs="AdvP6EC0"/>
          <w:color w:val="231F20"/>
          <w:kern w:val="0"/>
          <w:sz w:val="48"/>
          <w:szCs w:val="48"/>
        </w:rPr>
        <w:t>and</w:t>
      </w:r>
      <w:proofErr w:type="gramEnd"/>
      <w:r>
        <w:rPr>
          <w:rFonts w:ascii="AdvP6EC0" w:hAnsi="AdvP6EC0" w:cs="AdvP6EC0"/>
          <w:color w:val="231F20"/>
          <w:kern w:val="0"/>
          <w:sz w:val="48"/>
          <w:szCs w:val="48"/>
        </w:rPr>
        <w:t xml:space="preserve"> Head Pose Estimation in Video</w:t>
      </w:r>
    </w:p>
    <w:p w14:paraId="75F9DBD9" w14:textId="0A310152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20"/>
          <w:szCs w:val="20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</w:rPr>
        <w:t>问题</w:t>
      </w:r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multi-</w:t>
      </w:r>
      <w:r>
        <w:rPr>
          <w:rFonts w:ascii="Tahoma" w:hAnsi="Tahoma" w:cs="Tahoma"/>
          <w:color w:val="000000"/>
          <w:kern w:val="0"/>
          <w:sz w:val="20"/>
          <w:szCs w:val="20"/>
        </w:rPr>
        <w:t>camera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监控摄像头中的</w:t>
      </w:r>
      <w:proofErr w:type="spellStart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Muiti</w:t>
      </w:r>
      <w:proofErr w:type="spellEnd"/>
      <w:r w:rsidRPr="000B2770">
        <w:rPr>
          <w:rFonts w:ascii="Tahoma" w:hAnsi="Tahoma" w:cs="Tahoma" w:hint="eastAsia"/>
          <w:color w:val="000000"/>
          <w:kern w:val="0"/>
          <w:sz w:val="20"/>
          <w:szCs w:val="20"/>
        </w:rPr>
        <w:t>-target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 tracking </w:t>
      </w: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和头部姿势估计</w:t>
      </w:r>
    </w:p>
    <w:p w14:paraId="400490BA" w14:textId="2FCE0728" w:rsidR="00B9695A" w:rsidRPr="00B9695A" w:rsidRDefault="00B9695A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Tahoma" w:hAnsi="Tahoma" w:cs="Tahoma" w:hint="eastAsia"/>
          <w:color w:val="000000"/>
          <w:kern w:val="0"/>
          <w:sz w:val="20"/>
          <w:szCs w:val="20"/>
          <w:lang w:val="zh-CN"/>
        </w:rPr>
        <w:t>解决办法</w:t>
      </w:r>
      <w:r w:rsidRPr="00B9695A">
        <w:rPr>
          <w:rFonts w:ascii="Tahoma" w:hAnsi="Tahoma" w:cs="Tahoma" w:hint="eastAsia"/>
          <w:color w:val="000000"/>
          <w:kern w:val="0"/>
          <w:sz w:val="20"/>
          <w:szCs w:val="20"/>
        </w:rPr>
        <w:t>：</w:t>
      </w:r>
      <w:r w:rsidRPr="00B9695A">
        <w:rPr>
          <w:rFonts w:ascii="Tahoma" w:hAnsi="Tahoma" w:cs="Tahoma"/>
          <w:color w:val="000000"/>
          <w:kern w:val="0"/>
          <w:sz w:val="20"/>
          <w:szCs w:val="20"/>
        </w:rPr>
        <w:t xml:space="preserve">social grouping </w:t>
      </w:r>
      <w:r>
        <w:rPr>
          <w:rFonts w:ascii="Tahoma" w:hAnsi="Tahoma" w:cs="Tahoma" w:hint="eastAsia"/>
          <w:color w:val="000000"/>
          <w:kern w:val="0"/>
          <w:sz w:val="20"/>
          <w:szCs w:val="20"/>
        </w:rPr>
        <w:t>人们会成群结队的走，而且轨迹速度目的地相同，更有可能互相看或看同一个地方</w:t>
      </w:r>
    </w:p>
    <w:p w14:paraId="1F5E0BDD" w14:textId="2CFBCC01" w:rsidR="00B9695A" w:rsidRDefault="00D35638" w:rsidP="00B9695A">
      <w:pPr>
        <w:autoSpaceDE w:val="0"/>
        <w:autoSpaceDN w:val="0"/>
        <w:adjustRightInd w:val="0"/>
        <w:jc w:val="left"/>
        <w:rPr>
          <w:rFonts w:ascii="AdvP1854" w:hAnsi="AdvP1854" w:cs="AdvP1854"/>
          <w:color w:val="231F20"/>
          <w:kern w:val="0"/>
          <w:sz w:val="19"/>
          <w:szCs w:val="19"/>
        </w:rPr>
      </w:pP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需要解决两个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MAP</w:t>
      </w:r>
      <w:r>
        <w:rPr>
          <w:rFonts w:ascii="AdvP1854" w:hAnsi="AdvP1854" w:cs="AdvP1854" w:hint="eastAsia"/>
          <w:color w:val="231F20"/>
          <w:kern w:val="0"/>
          <w:sz w:val="19"/>
          <w:szCs w:val="19"/>
        </w:rPr>
        <w:t>问题：</w:t>
      </w:r>
    </w:p>
    <w:p w14:paraId="289E7CF6" w14:textId="692B480B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"C:\\Users\\lld533\\AppData\\Roaming\\Tencent\\Users\\362519008\\QQ\\WinTemp\\RichOle\\D4D031FF5L1S]]H1KCWZ4G2.png"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"C:\\Users\\lld533\\AppData\\Roaming\\Tencent\\Users\\362519008\\QQ\\WinTemp\\RichOle\\D4D031FF5L1S]]H1KCWZ4G2.png"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"C:\\Users\\lld533\\AppData\\Roaming\\Tencent\\Users\\362519008\\QQ\\WinTemp\\RichOle\\D4D031FF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instrText>5L1S]]H1KCWZ4G2.png" \* MERGEFORMATINET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84E84">
        <w:rPr>
          <w:rFonts w:ascii="宋体" w:eastAsia="宋体" w:hAnsi="宋体" w:cs="宋体"/>
          <w:kern w:val="0"/>
          <w:sz w:val="24"/>
          <w:szCs w:val="24"/>
        </w:rPr>
        <w:pict w14:anchorId="7E3093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45.5pt;height:55.35pt">
            <v:imagedata r:id="rId5" r:href="rId6"/>
          </v:shape>
        </w:pic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19B11E8" w14:textId="3EE1CDDC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"C:\\Users\\lld533\\AppData\\Roaming\\Tencent\\Users\\362519008\\QQ\\WinTemp\\RichOle\\_0~%S5G(8U)P9}4TDTPJ2}N.png"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"C:\\Users\\lld533\\AppData\\Roaming\\Tencent\\Users\\362519008\\QQ\\WinTemp\\RichOle\\_0~%S5G(8U)P9}4TDTPJ2}N.png"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instrText>encent\\Users\\362519008\\QQ\\WinTemp\\RichOle\\_0~%S5G(8U)P9}4TDTPJ2}N.png" \* MERGEFORMATINET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84E84">
        <w:rPr>
          <w:rFonts w:ascii="宋体" w:eastAsia="宋体" w:hAnsi="宋体" w:cs="宋体"/>
          <w:kern w:val="0"/>
          <w:sz w:val="24"/>
          <w:szCs w:val="24"/>
        </w:rPr>
        <w:pict w14:anchorId="2341692C">
          <v:shape id="_x0000_i1026" type="#_x0000_t75" alt="" style="width:181.05pt;height:33.3pt">
            <v:imagedata r:id="rId7" r:href="rId8"/>
          </v:shape>
        </w:pic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61B0A75" w14:textId="77777777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第一个MAP问题：</w:t>
      </w:r>
    </w:p>
    <w:p w14:paraId="6F1F9616" w14:textId="07FCB571" w:rsid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"C:\\Users\\lld533\\AppData\\Roaming\\Tencent\\Users\\362519008\\QQ\\WinTemp\\RichOle\\3]_ZYFLV[Y4Q6QBPCK]FTZP.png"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"C:\\Users\\lld533\\AppData\\Roaming\\Tencent\\Users\\362519008\\QQ\\WinTemp\\RichOle\\3]_ZYFLV[Y4Q6QBPCK]FTZP.png"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"C:\\Users\\lld533\\AppData\\Roaming\\Tencent\\Users\\362519008\\QQ\\WinTemp\\RichOle\\3]_ZYFLV[Y4Q6QBPCK]FTZP.png" \* MERGEFORMATINET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84E84">
        <w:rPr>
          <w:rFonts w:ascii="宋体" w:eastAsia="宋体" w:hAnsi="宋体" w:cs="宋体"/>
          <w:kern w:val="0"/>
          <w:sz w:val="24"/>
          <w:szCs w:val="24"/>
        </w:rPr>
        <w:pict w14:anchorId="6363FEF5">
          <v:shape id="_x0000_i1027" type="#_x0000_t75" alt="" style="width:197.75pt;height:60.2pt">
            <v:imagedata r:id="rId9" r:href="rId10"/>
          </v:shape>
        </w:pic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分块来看</w:t>
      </w:r>
    </w:p>
    <w:p w14:paraId="6F8A7C13" w14:textId="1AA7C250" w:rsidR="00D35638" w:rsidRPr="00D35638" w:rsidRDefault="00D35638" w:rsidP="00D356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5638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"C:\\Users\\lld533\\AppData\\Roaming\\Tencent\\Users\\362519008\\QQ\\WinTemp\\RichOle\\$29X36}~S0N}ZH4~J3@UWKL.png" \* MERGEFORMATINET </w:instrText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"C:\\Users\\lld533\\AppData\\Roaming\\Tencent\\Users\\362519008\\QQ\\WinTemp\\RichOle\\$29X36}~S0N}ZH4~J3@UWKL.png"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"C:\\Users\\lld533\\AppData\\Roaming\\Tencent\\Users\\362519008\\QQ\\WinTemp\\RichOle\\$29X36}~S0N}ZH4~J3@UWKL.png" \* MERGEFORMATINET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84E84">
        <w:rPr>
          <w:rFonts w:ascii="宋体" w:eastAsia="宋体" w:hAnsi="宋体" w:cs="宋体"/>
          <w:kern w:val="0"/>
          <w:sz w:val="24"/>
          <w:szCs w:val="24"/>
        </w:rPr>
        <w:pict w14:anchorId="1447B9CB">
          <v:shape id="_x0000_i1028" type="#_x0000_t75" alt="" style="width:161.75pt;height:36.55pt">
            <v:imagedata r:id="rId11" r:href="rId12"/>
          </v:shape>
        </w:pic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5638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表示的是S</w:t>
      </w:r>
      <w:r>
        <w:rPr>
          <w:rFonts w:ascii="宋体" w:eastAsia="宋体" w:hAnsi="宋体" w:cs="宋体"/>
          <w:kern w:val="0"/>
          <w:sz w:val="24"/>
          <w:szCs w:val="24"/>
        </w:rPr>
        <w:t>ocial Grouping</w:t>
      </w:r>
      <w:r>
        <w:rPr>
          <w:rFonts w:ascii="宋体" w:eastAsia="宋体" w:hAnsi="宋体" w:cs="宋体" w:hint="eastAsia"/>
          <w:kern w:val="0"/>
          <w:sz w:val="24"/>
          <w:szCs w:val="24"/>
        </w:rPr>
        <w:t>算法得到的相似度，其中</w:t>
      </w:r>
      <w:r>
        <w:rPr>
          <w:noProof/>
        </w:rPr>
        <w:drawing>
          <wp:inline distT="0" distB="0" distL="0" distR="0" wp14:anchorId="19A949FE" wp14:editId="748254A9">
            <wp:extent cx="2156346" cy="43221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9966" cy="4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分别表示group k出现在camera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  <w:r>
        <w:rPr>
          <w:rFonts w:ascii="宋体" w:eastAsia="宋体" w:hAnsi="宋体" w:cs="宋体" w:hint="eastAsia"/>
          <w:kern w:val="0"/>
          <w:sz w:val="24"/>
          <w:szCs w:val="24"/>
        </w:rPr>
        <w:t>的可能性，后面表示t时间时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ai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中的group会出现在位置li(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)的概率,使用Gaussian表示，中心是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uk,a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(t)</w:t>
      </w:r>
    </w:p>
    <w:p w14:paraId="7966BD57" w14:textId="7EAC06A2" w:rsidR="00925C21" w:rsidRDefault="00925C21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25C21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"C:\\Users\\lld533\\AppData\\Roaming\\Tencent\\Users\\362519008\\QQ\\WinTemp\\RichOle\\S~T$%D8`S[SXK_$YE}AV38O.png" \* MERGEFORMATINET </w:instrText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"C:\\Users\\lld533\\AppData\\Roaming\\Tencent\\Users\\362519008\\QQ\\WinTemp\\RichOle\\S~T$%D8`S[SXK_$YE}AV38O.png"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"C:\\Users\\lld533\\AppData\\Roaming\\Tencent\\Users\\362519008\\QQ\\WinTemp\\RichOle\\S~T$%D8`S[SXK_$YE}AV38O.png" \* MERGEFORMATINET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84E84">
        <w:rPr>
          <w:rFonts w:ascii="宋体" w:eastAsia="宋体" w:hAnsi="宋体" w:cs="宋体"/>
          <w:kern w:val="0"/>
          <w:sz w:val="24"/>
          <w:szCs w:val="24"/>
        </w:rPr>
        <w:pict w14:anchorId="1A744423">
          <v:shape id="_x0000_i1029" type="#_x0000_t75" alt="" style="width:310.55pt;height:89.2pt">
            <v:imagedata r:id="rId14" r:href="rId15"/>
          </v:shape>
        </w:pic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25C21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A7CEAEB" w14:textId="77777777" w:rsid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1599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"C:\\Users\\lld533\\AppData\\Roaming\\Tencent\\Users\\362519008\\QQ\\WinTemp\\RichOle\\NEXY$%A3OWR(UURLD@MYMYA.png" \* MERGEFORMATINET </w:instrText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FA6A3C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"C:\\Users\\lld533\\AppData\\Roaming\\Tencent\\Users\\362519008\\QQ\\WinTemp\\RichOle\\NEXY$%A3OWR(UURLD@MYMYA.png"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"C:\\Users\\lld533\\AppData\\Roaming\\Tencent\\Users\\362519008\\QQ\\WinTemp\\RichOle\\NEXY$%A3OWR(UURLD@MYMYA.png" \* MERGEFORMATINET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84E84">
        <w:rPr>
          <w:rFonts w:ascii="宋体" w:eastAsia="宋体" w:hAnsi="宋体" w:cs="宋体"/>
          <w:kern w:val="0"/>
          <w:sz w:val="24"/>
          <w:szCs w:val="24"/>
        </w:rPr>
        <w:pict w14:anchorId="629508BB">
          <v:shape id="_x0000_i1030" type="#_x0000_t75" alt="" style="width:112.85pt;height:30.65pt">
            <v:imagedata r:id="rId16" r:href="rId17"/>
          </v:shape>
        </w:pic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FA6A3C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C1599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54CEBF2" w14:textId="72B32F16" w:rsidR="00C15994" w:rsidRPr="00C15994" w:rsidRDefault="00C15994" w:rsidP="00C159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算法命名为SGB(</w:t>
      </w:r>
      <w:r>
        <w:rPr>
          <w:rFonts w:ascii="宋体" w:eastAsia="宋体" w:hAnsi="宋体" w:cs="宋体"/>
          <w:kern w:val="0"/>
          <w:sz w:val="24"/>
          <w:szCs w:val="24"/>
        </w:rPr>
        <w:t>Social Grouping Behavior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</w:p>
    <w:p w14:paraId="5A69D1E2" w14:textId="77777777" w:rsidR="00C15994" w:rsidRPr="00925C21" w:rsidRDefault="00C15994" w:rsidP="0092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77C136" w14:textId="446D7485" w:rsidR="00987E99" w:rsidRDefault="00987E99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987E99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"C:\\Users\\lld533\\AppData\\Roaming\\Tencent\\Users\\362519008\\QQ\\WinTemp\\RichOle\\XM9}7K7NH}Z_F{}3TK$H4(Q.png" \* MERGEFORMATINET </w:instrText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B3F7A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AC3A1B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C37EF7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42560F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B327D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"C:\\Users\\lld533\\AppData\\Roaming\\Tencent\\Users\\362519008\\QQ\\WinTemp\\RichOle\\XM9}7K7NH}Z_F{}3TK$H4(Q.png" \* MERGEFORMATINET </w:instrText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instrText>INCLUDEPICTURE  "C:\\Users\\lld533\\AppData\\Roaming\\Tencent\\Users\\362519008\\QQ\\WinTemp\\RichOle\\XM9}7K7NH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instrText>}Z_F{}3TK$H4(Q.png" \* MERGEFORMATINET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D84E84">
        <w:rPr>
          <w:rFonts w:ascii="宋体" w:eastAsia="宋体" w:hAnsi="宋体" w:cs="宋体"/>
          <w:kern w:val="0"/>
          <w:sz w:val="24"/>
          <w:szCs w:val="24"/>
        </w:rPr>
        <w:pict w14:anchorId="17A05F61">
          <v:shape id="_x0000_i1031" type="#_x0000_t75" alt="" style="width:299.3pt;height:219.75pt">
            <v:imagedata r:id="rId18" r:href="rId19"/>
          </v:shape>
        </w:pict>
      </w:r>
      <w:r w:rsidR="0031519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B327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42560F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37EF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AC3A1B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B3F7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987E9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547D384F" w14:textId="77777777" w:rsidR="006C372F" w:rsidRDefault="006C372F" w:rsidP="006C372F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24"/>
          <w:szCs w:val="24"/>
        </w:rPr>
      </w:pPr>
      <w:proofErr w:type="spellStart"/>
      <w:r>
        <w:rPr>
          <w:rFonts w:ascii="Times" w:hAnsi="Times" w:cs="Times"/>
          <w:color w:val="1A1718"/>
          <w:kern w:val="0"/>
          <w:sz w:val="32"/>
          <w:szCs w:val="32"/>
        </w:rPr>
        <w:t>Analysing</w:t>
      </w:r>
      <w:proofErr w:type="spellEnd"/>
      <w:r>
        <w:rPr>
          <w:rFonts w:ascii="Times" w:hAnsi="Times" w:cs="Times"/>
          <w:color w:val="1A1718"/>
          <w:kern w:val="0"/>
          <w:sz w:val="32"/>
          <w:szCs w:val="32"/>
        </w:rPr>
        <w:t xml:space="preserve"> Domain Shift Factors between Videos and Images for Object Detection </w:t>
      </w:r>
    </w:p>
    <w:p w14:paraId="6AB38F83" w14:textId="77777777" w:rsidR="006C372F" w:rsidRDefault="006C372F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E6089D" w14:textId="09DBBF99" w:rsidR="006C372F" w:rsidRDefault="006C372F" w:rsidP="00987E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目标：比较视频和图片在物体识别中效果的不同</w:t>
      </w:r>
    </w:p>
    <w:p w14:paraId="4E521896" w14:textId="53CF4DAB" w:rsidR="006C372F" w:rsidRDefault="006C372F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评价标准：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得到的结果和</w:t>
      </w:r>
      <w:proofErr w:type="spellStart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gt</w:t>
      </w:r>
      <w:proofErr w:type="spellEnd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相比&gt;50%算正确</w:t>
      </w:r>
      <w:r w:rsidR="00C37EF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一类的performance是有平均Precision（AP）来定的</w:t>
      </w:r>
      <w:r w:rsidR="00C37EF7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C372F">
        <w:rPr>
          <w:rFonts w:ascii="宋体" w:eastAsia="宋体" w:hAnsi="宋体" w:cs="宋体" w:hint="eastAsia"/>
          <w:kern w:val="0"/>
          <w:sz w:val="24"/>
          <w:szCs w:val="24"/>
        </w:rPr>
        <w:t>整体performance由中值AP（</w:t>
      </w:r>
      <w:proofErr w:type="spellStart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mAP</w:t>
      </w:r>
      <w:proofErr w:type="spellEnd"/>
      <w:r w:rsidRPr="006C372F">
        <w:rPr>
          <w:rFonts w:ascii="宋体" w:eastAsia="宋体" w:hAnsi="宋体" w:cs="宋体" w:hint="eastAsia"/>
          <w:kern w:val="0"/>
          <w:sz w:val="24"/>
          <w:szCs w:val="24"/>
        </w:rPr>
        <w:t>）来定的</w:t>
      </w:r>
    </w:p>
    <w:p w14:paraId="1A8498E2" w14:textId="2D5B7C09" w:rsidR="00C37EF7" w:rsidRDefault="00C37EF7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detector：DPM和RCNN</w:t>
      </w:r>
    </w:p>
    <w:p w14:paraId="29B228A2" w14:textId="77777777" w:rsidR="00C37EF7" w:rsidRDefault="00C37EF7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94BB9E" w14:textId="37020476" w:rsidR="0042560F" w:rsidRDefault="0042560F" w:rsidP="006C37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步骤：</w:t>
      </w:r>
    </w:p>
    <w:p w14:paraId="6371E4E1" w14:textId="75938F8E" w:rsidR="0042560F" w:rsidRP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0F">
        <w:rPr>
          <w:rFonts w:ascii="宋体" w:eastAsia="宋体" w:hAnsi="宋体" w:cs="宋体" w:hint="eastAsia"/>
          <w:kern w:val="0"/>
          <w:sz w:val="24"/>
          <w:szCs w:val="24"/>
        </w:rPr>
        <w:t>提出了个公式来量化factor的影响</w:t>
      </w:r>
    </w:p>
    <w:p w14:paraId="2959D029" w14:textId="1F046996" w:rsid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找到方法使两个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trainingset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在公式上更加相似</w:t>
      </w:r>
    </w:p>
    <w:p w14:paraId="075351B3" w14:textId="47EE647C" w:rsidR="0042560F" w:rsidRDefault="0042560F" w:rsidP="0042560F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对比detector在处理前后的表现效果</w:t>
      </w:r>
    </w:p>
    <w:p w14:paraId="1F91BB65" w14:textId="3E94A1DB" w:rsidR="0042560F" w:rsidRDefault="0042560F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能够量化由于在不同领域training而产生的performance gap</w:t>
      </w:r>
      <w:r w:rsidR="000642AA">
        <w:rPr>
          <w:rFonts w:ascii="宋体" w:eastAsia="宋体" w:hAnsi="宋体" w:cs="宋体" w:hint="eastAsia"/>
          <w:kern w:val="0"/>
          <w:sz w:val="24"/>
          <w:szCs w:val="24"/>
        </w:rPr>
        <w:t>，用以上方法对每一个factor进行处理</w:t>
      </w:r>
    </w:p>
    <w:p w14:paraId="26E1BC6F" w14:textId="77777777" w:rsidR="0042560F" w:rsidRDefault="0042560F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3B70F8" w14:textId="74FA6E00" w:rsidR="0042560F" w:rsidRDefault="008221FA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Spatial Location Accuracy</w:t>
      </w:r>
    </w:p>
    <w:p w14:paraId="690162C5" w14:textId="7A6EB912" w:rsidR="008221FA" w:rsidRDefault="008221FA" w:rsidP="004256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raining</w:t>
      </w:r>
      <w:r>
        <w:rPr>
          <w:rFonts w:ascii="宋体" w:eastAsia="宋体" w:hAnsi="宋体" w:cs="宋体"/>
          <w:kern w:val="0"/>
          <w:sz w:val="24"/>
          <w:szCs w:val="24"/>
        </w:rPr>
        <w:t>Set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分为四种，对视频使用自动识别的算法PRE，FVS，以及手动人工标注的视频和图片</w:t>
      </w:r>
    </w:p>
    <w:p w14:paraId="04BED863" w14:textId="4F34BB35" w:rsidR="008221FA" w:rsidRDefault="008221FA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Appearance Diversity</w:t>
      </w:r>
    </w:p>
    <w:p w14:paraId="34FECC87" w14:textId="7C0DD68C" w:rsidR="008221FA" w:rsidRDefault="008221FA" w:rsidP="0042560F">
      <w:pPr>
        <w:widowControl/>
        <w:jc w:val="left"/>
        <w:rPr>
          <w:rFonts w:ascii="AdvP1491" w:hAnsi="AdvP1491" w:cs="AdvP1491"/>
          <w:color w:val="231F20"/>
          <w:kern w:val="0"/>
          <w:sz w:val="17"/>
          <w:szCs w:val="17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手动将视频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中相同物体，不同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viewpoint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和遮挡的图片分为一组，</w:t>
      </w:r>
      <w:r>
        <w:rPr>
          <w:rFonts w:ascii="AdvP1491" w:hAnsi="AdvP1491" w:cs="AdvP1491"/>
          <w:color w:val="231F20"/>
          <w:kern w:val="0"/>
          <w:sz w:val="17"/>
          <w:szCs w:val="17"/>
        </w:rPr>
        <w:t>appearance diversity</w:t>
      </w:r>
      <w:r>
        <w:rPr>
          <w:rFonts w:ascii="AdvP1491" w:hAnsi="AdvP1491" w:cs="AdvP1491" w:hint="eastAsia"/>
          <w:color w:val="231F20"/>
          <w:kern w:val="0"/>
          <w:sz w:val="17"/>
          <w:szCs w:val="17"/>
        </w:rPr>
        <w:t>用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unique</w:t>
      </w:r>
      <w:r w:rsidR="00CC04F7">
        <w:rPr>
          <w:rFonts w:ascii="AdvP1491" w:hAnsi="AdvP1491" w:cs="AdvP1491"/>
          <w:color w:val="231F20"/>
          <w:kern w:val="0"/>
          <w:sz w:val="17"/>
          <w:szCs w:val="17"/>
        </w:rPr>
        <w:t xml:space="preserve"> 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samples</w:t>
      </w:r>
      <w:r w:rsidR="00CC04F7">
        <w:rPr>
          <w:rFonts w:ascii="AdvP1491" w:hAnsi="AdvP1491" w:cs="AdvP1491" w:hint="eastAsia"/>
          <w:color w:val="231F20"/>
          <w:kern w:val="0"/>
          <w:sz w:val="17"/>
          <w:szCs w:val="17"/>
        </w:rPr>
        <w:t>的数量来表示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，修改方法，删掉重复的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samples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并且让两个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domain</w:t>
      </w:r>
      <w:r w:rsidR="004F0BF4">
        <w:rPr>
          <w:rFonts w:ascii="AdvP1491" w:hAnsi="AdvP1491" w:cs="AdvP1491" w:hint="eastAsia"/>
          <w:color w:val="231F20"/>
          <w:kern w:val="0"/>
          <w:sz w:val="17"/>
          <w:szCs w:val="17"/>
        </w:rPr>
        <w:t>大小相同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（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YTO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因为重复会删掉很多，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VOC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因为要和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YTO</w:t>
      </w:r>
      <w:r w:rsidR="007D75F1">
        <w:rPr>
          <w:rFonts w:ascii="AdvP1491" w:hAnsi="AdvP1491" w:cs="AdvP1491" w:hint="eastAsia"/>
          <w:color w:val="231F20"/>
          <w:kern w:val="0"/>
          <w:sz w:val="17"/>
          <w:szCs w:val="17"/>
        </w:rPr>
        <w:t>数量保持一致而删掉很多）</w:t>
      </w:r>
    </w:p>
    <w:p w14:paraId="11C50E8E" w14:textId="5DAC9A86" w:rsidR="004F0BF4" w:rsidRDefault="004F0BF4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1491" w:hAnsi="AdvP1491" w:cs="AdvP1491" w:hint="eastAsia"/>
          <w:color w:val="231F20"/>
          <w:kern w:val="0"/>
          <w:sz w:val="17"/>
          <w:szCs w:val="17"/>
        </w:rPr>
        <w:t>影响：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VOCtest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时，使用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VOCtrain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在减少了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sample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之后，</w:t>
      </w:r>
      <w:proofErr w:type="spellStart"/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mAP</w:t>
      </w:r>
      <w:proofErr w:type="spellEnd"/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有了明显的减少，因为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sample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减少了一半左右，使用</w:t>
      </w:r>
      <w:r w:rsidRPr="004F0BF4">
        <w:rPr>
          <w:rFonts w:ascii="AdvP6EC5" w:hAnsi="AdvP6EC5" w:cs="AdvP6EC5"/>
          <w:color w:val="231F20"/>
          <w:kern w:val="0"/>
          <w:sz w:val="18"/>
          <w:szCs w:val="18"/>
        </w:rPr>
        <w:t>YTO</w:t>
      </w:r>
      <w:r w:rsidRPr="004F0BF4">
        <w:rPr>
          <w:rFonts w:ascii="AdvP6EC5" w:hAnsi="AdvP6EC5" w:cs="AdvP6EC5" w:hint="eastAsia"/>
          <w:color w:val="231F20"/>
          <w:kern w:val="0"/>
          <w:sz w:val="18"/>
          <w:szCs w:val="18"/>
        </w:rPr>
        <w:t>则没有明显变化，因为只有重复的被删除了</w:t>
      </w:r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。</w:t>
      </w:r>
      <w:proofErr w:type="spellStart"/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YTOtest</w:t>
      </w:r>
      <w:proofErr w:type="spellEnd"/>
      <w:r w:rsidR="00D019AA">
        <w:rPr>
          <w:rFonts w:ascii="AdvP6EC5" w:hAnsi="AdvP6EC5" w:cs="AdvP6EC5" w:hint="eastAsia"/>
          <w:color w:val="231F20"/>
          <w:kern w:val="0"/>
          <w:sz w:val="18"/>
          <w:szCs w:val="18"/>
        </w:rPr>
        <w:t>结果相似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。说明相近的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samples</w:t>
      </w:r>
      <w:r w:rsidR="00E66FB9">
        <w:rPr>
          <w:rFonts w:ascii="AdvP6EC5" w:hAnsi="AdvP6EC5" w:cs="AdvP6EC5" w:hint="eastAsia"/>
          <w:color w:val="231F20"/>
          <w:kern w:val="0"/>
          <w:sz w:val="18"/>
          <w:szCs w:val="18"/>
        </w:rPr>
        <w:t>并没有带来过多的信息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，这</w:t>
      </w:r>
      <w:proofErr w:type="gramStart"/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说明仅</w:t>
      </w:r>
      <w:proofErr w:type="gramEnd"/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需要对视频每一个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shot</w:t>
      </w:r>
      <w:r w:rsidR="00397666">
        <w:rPr>
          <w:rFonts w:ascii="AdvP6EC5" w:hAnsi="AdvP6EC5" w:cs="AdvP6EC5" w:hint="eastAsia"/>
          <w:color w:val="231F20"/>
          <w:kern w:val="0"/>
          <w:sz w:val="18"/>
          <w:szCs w:val="18"/>
        </w:rPr>
        <w:t>选择一部分很少的镜头就可以了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。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 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同时，在</w:t>
      </w:r>
      <w:proofErr w:type="spellStart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test</w:t>
      </w:r>
      <w:r w:rsidR="00FE1BEA">
        <w:rPr>
          <w:rFonts w:ascii="AdvP6EC5" w:hAnsi="AdvP6EC5" w:cs="AdvP6EC5"/>
          <w:color w:val="231F20"/>
          <w:kern w:val="0"/>
          <w:sz w:val="18"/>
          <w:szCs w:val="18"/>
        </w:rPr>
        <w:t>VOC</w:t>
      </w:r>
      <w:proofErr w:type="spellEnd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差距缩小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,</w:t>
      </w:r>
      <w:proofErr w:type="spellStart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testYTO</w:t>
      </w:r>
      <w:proofErr w:type="spellEnd"/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差距增大，可以理解，因为对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VOC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来说效果变差了，而对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YTO</w:t>
      </w:r>
      <w:r w:rsidR="00FE1BEA">
        <w:rPr>
          <w:rFonts w:ascii="AdvP6EC5" w:hAnsi="AdvP6EC5" w:cs="AdvP6EC5" w:hint="eastAsia"/>
          <w:color w:val="231F20"/>
          <w:kern w:val="0"/>
          <w:sz w:val="18"/>
          <w:szCs w:val="18"/>
        </w:rPr>
        <w:t>没有影响。</w:t>
      </w:r>
    </w:p>
    <w:p w14:paraId="7153DF14" w14:textId="12DE8340" w:rsidR="002A5349" w:rsidRDefault="00C06BFC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Image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Q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uality</w:t>
      </w:r>
      <w:r w:rsidR="002A5349">
        <w:rPr>
          <w:rFonts w:ascii="AdvP6EC5" w:hAnsi="AdvP6EC5" w:cs="AdvP6EC5"/>
          <w:color w:val="231F20"/>
          <w:kern w:val="0"/>
          <w:sz w:val="18"/>
          <w:szCs w:val="18"/>
        </w:rPr>
        <w:t>: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使用的数据集市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Unique</w:t>
      </w:r>
      <w:r w:rsidR="006D7B6C">
        <w:rPr>
          <w:rFonts w:ascii="AdvP6EC5" w:hAnsi="AdvP6EC5" w:cs="AdvP6EC5"/>
          <w:color w:val="231F20"/>
          <w:kern w:val="0"/>
          <w:sz w:val="18"/>
          <w:szCs w:val="18"/>
        </w:rPr>
        <w:t xml:space="preserve"> S</w:t>
      </w:r>
      <w:r w:rsidR="006D7B6C">
        <w:rPr>
          <w:rFonts w:ascii="AdvP6EC5" w:hAnsi="AdvP6EC5" w:cs="AdvP6EC5" w:hint="eastAsia"/>
          <w:color w:val="231F20"/>
          <w:kern w:val="0"/>
          <w:sz w:val="18"/>
          <w:szCs w:val="18"/>
        </w:rPr>
        <w:t>amples</w:t>
      </w:r>
    </w:p>
    <w:p w14:paraId="646894AD" w14:textId="0EE45116" w:rsidR="00C06BFC" w:rsidRDefault="002A5349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Measurement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计算一个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bounding-box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里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HOG</w:t>
      </w:r>
      <w:r w:rsidR="00C06BFC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cells</w:t>
      </w:r>
      <w:r w:rsidR="00C06BFC">
        <w:rPr>
          <w:rFonts w:ascii="AdvP6EC5" w:hAnsi="AdvP6EC5" w:cs="AdvP6EC5" w:hint="eastAsia"/>
          <w:color w:val="231F20"/>
          <w:kern w:val="0"/>
          <w:sz w:val="18"/>
          <w:szCs w:val="18"/>
        </w:rPr>
        <w:t>的梯度大小的总和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，并用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size</w:t>
      </w:r>
      <w:r w:rsidR="000C0D1A">
        <w:rPr>
          <w:rFonts w:ascii="AdvP6EC5" w:hAnsi="AdvP6EC5" w:cs="AdvP6EC5" w:hint="eastAsia"/>
          <w:color w:val="231F20"/>
          <w:kern w:val="0"/>
          <w:sz w:val="18"/>
          <w:szCs w:val="18"/>
        </w:rPr>
        <w:t>来泛化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.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平均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gradient </w:t>
      </w:r>
      <w:proofErr w:type="spellStart"/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energy:VOC</w:t>
      </w:r>
      <w:proofErr w:type="spellEnd"/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 xml:space="preserve"> 4.4 Y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TO</w:t>
      </w:r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 xml:space="preserve"> 3.2</w:t>
      </w:r>
      <w:r w:rsidR="002716CF">
        <w:rPr>
          <w:rFonts w:ascii="AdvP6EC5" w:hAnsi="AdvP6EC5" w:cs="AdvP6EC5"/>
          <w:color w:val="231F20"/>
          <w:kern w:val="0"/>
          <w:sz w:val="18"/>
          <w:szCs w:val="18"/>
        </w:rPr>
        <w:t>，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原因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视频压缩，运动模糊，</w:t>
      </w:r>
      <w:proofErr w:type="gramStart"/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低色彩</w:t>
      </w:r>
      <w:proofErr w:type="gramEnd"/>
      <w:r w:rsidR="002716CF">
        <w:rPr>
          <w:rFonts w:ascii="AdvP6EC5" w:hAnsi="AdvP6EC5" w:cs="AdvP6EC5" w:hint="eastAsia"/>
          <w:color w:val="231F20"/>
          <w:kern w:val="0"/>
          <w:sz w:val="18"/>
          <w:szCs w:val="18"/>
        </w:rPr>
        <w:t>对比度</w:t>
      </w:r>
    </w:p>
    <w:p w14:paraId="7E57DA97" w14:textId="0E2B267A" w:rsidR="002716CF" w:rsidRDefault="002716CF" w:rsidP="0042560F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qualization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VOC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进行模糊，使得二者的模糊程度相同（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Gaussian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blur and motion blur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）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,motion blur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的参数（</w:t>
      </w:r>
      <w:proofErr w:type="spellStart"/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sigema</w:t>
      </w:r>
      <w:proofErr w:type="spellEnd"/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K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）针对每一类都不同，使得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gradient</w:t>
      </w:r>
      <w:r w:rsidR="002B3FFC">
        <w:rPr>
          <w:rFonts w:ascii="AdvP6EC5" w:hAnsi="AdvP6EC5" w:cs="AdvP6EC5"/>
          <w:color w:val="231F20"/>
          <w:kern w:val="0"/>
          <w:sz w:val="18"/>
          <w:szCs w:val="18"/>
        </w:rPr>
        <w:t xml:space="preserve"> energy</w:t>
      </w:r>
      <w:r w:rsidR="002B3FFC">
        <w:rPr>
          <w:rFonts w:ascii="AdvP6EC5" w:hAnsi="AdvP6EC5" w:cs="AdvP6EC5" w:hint="eastAsia"/>
          <w:color w:val="231F20"/>
          <w:kern w:val="0"/>
          <w:sz w:val="18"/>
          <w:szCs w:val="18"/>
        </w:rPr>
        <w:t>两类相同</w:t>
      </w:r>
    </w:p>
    <w:p w14:paraId="1EBDAE17" w14:textId="77777777" w:rsidR="00A40F2C" w:rsidRP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Impact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对两个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dataset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进行模糊，结果对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trainVOC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模糊的影响更大，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trainYTO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对结果影响较小，因为本来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YTO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已经有了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motionblur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，再模糊不会丢失更多的信息</w:t>
      </w:r>
    </w:p>
    <w:p w14:paraId="4C5836EE" w14:textId="23FDE3F6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两种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blur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都能减小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 xml:space="preserve">test VOC 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的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gap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。对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testYTO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来说</w:t>
      </w:r>
      <w:proofErr w:type="spellStart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motionBlur</w:t>
      </w:r>
      <w:proofErr w:type="spellEnd"/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会增大</w:t>
      </w:r>
      <w:r w:rsidRPr="00A40F2C">
        <w:rPr>
          <w:rFonts w:ascii="AdvP6EC5" w:hAnsi="AdvP6EC5" w:cs="AdvP6EC5"/>
          <w:color w:val="231F20"/>
          <w:kern w:val="0"/>
          <w:sz w:val="18"/>
          <w:szCs w:val="18"/>
        </w:rPr>
        <w:t>gap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e</w:t>
      </w:r>
    </w:p>
    <w:p w14:paraId="5E1F0F2F" w14:textId="77777777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68966E77" w14:textId="3AABC1AC" w:rsidR="00A40F2C" w:rsidRDefault="00A40F2C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A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spect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Distribution:</w:t>
      </w:r>
      <w:r w:rsidR="008E0713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8E0713">
        <w:rPr>
          <w:rFonts w:ascii="AdvP6EC5" w:hAnsi="AdvP6EC5" w:cs="AdvP6EC5" w:hint="eastAsia"/>
          <w:color w:val="231F20"/>
          <w:kern w:val="0"/>
          <w:sz w:val="18"/>
          <w:szCs w:val="18"/>
        </w:rPr>
        <w:t>在两个领域中一样类型的比较少</w:t>
      </w:r>
    </w:p>
    <w:p w14:paraId="06DCEF0B" w14:textId="69D73612" w:rsidR="009A188D" w:rsidRDefault="009A188D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Measurement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dKL</w:t>
      </w:r>
      <w:proofErr w:type="spellEnd"/>
      <w:proofErr w:type="gramEnd"/>
    </w:p>
    <w:p w14:paraId="00423805" w14:textId="6C5FF13F" w:rsidR="009A188D" w:rsidRDefault="009A188D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>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qualization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：建立子集，需要找到最大的自己使得满足不等式</w:t>
      </w:r>
      <w:r w:rsidR="00F22F96">
        <w:rPr>
          <w:rFonts w:ascii="AdvP6EC5" w:hAnsi="AdvP6EC5" w:cs="AdvP6EC5" w:hint="eastAsia"/>
          <w:color w:val="231F20"/>
          <w:kern w:val="0"/>
          <w:sz w:val="18"/>
          <w:szCs w:val="18"/>
        </w:rPr>
        <w:t>，使用</w:t>
      </w:r>
      <w:r w:rsidR="00F22F96">
        <w:rPr>
          <w:rFonts w:ascii="AdvP6EC5" w:hAnsi="AdvP6EC5" w:cs="AdvP6EC5" w:hint="eastAsia"/>
          <w:color w:val="231F20"/>
          <w:kern w:val="0"/>
          <w:sz w:val="18"/>
          <w:szCs w:val="18"/>
        </w:rPr>
        <w:t>greedy</w:t>
      </w:r>
      <w:r w:rsidR="00F22F96">
        <w:rPr>
          <w:rFonts w:ascii="AdvP6EC5" w:hAnsi="AdvP6EC5" w:cs="AdvP6EC5"/>
          <w:color w:val="231F20"/>
          <w:kern w:val="0"/>
          <w:sz w:val="18"/>
          <w:szCs w:val="18"/>
        </w:rPr>
        <w:t xml:space="preserve"> forward selection algorithm</w:t>
      </w:r>
      <w:r w:rsidR="001B327D">
        <w:rPr>
          <w:rFonts w:ascii="AdvP6EC5" w:hAnsi="AdvP6EC5" w:cs="AdvP6EC5"/>
          <w:color w:val="231F20"/>
          <w:kern w:val="0"/>
          <w:sz w:val="18"/>
          <w:szCs w:val="18"/>
        </w:rPr>
        <w:t>，</w:t>
      </w:r>
      <w:r w:rsidR="001B327D">
        <w:rPr>
          <w:rFonts w:ascii="AdvP6EC5" w:hAnsi="AdvP6EC5" w:cs="AdvP6EC5" w:hint="eastAsia"/>
          <w:color w:val="231F20"/>
          <w:kern w:val="0"/>
          <w:sz w:val="18"/>
          <w:szCs w:val="18"/>
        </w:rPr>
        <w:t>同时不断向里加欧氏距离最小的一对</w:t>
      </w:r>
      <w:r w:rsidR="001B327D">
        <w:rPr>
          <w:rFonts w:ascii="AdvP6EC5" w:hAnsi="AdvP6EC5" w:cs="AdvP6EC5" w:hint="eastAsia"/>
          <w:color w:val="231F20"/>
          <w:kern w:val="0"/>
          <w:sz w:val="18"/>
          <w:szCs w:val="18"/>
        </w:rPr>
        <w:t>sample</w:t>
      </w:r>
    </w:p>
    <w:p w14:paraId="20AB6480" w14:textId="77777777" w:rsidR="00D84E84" w:rsidRDefault="00D84E84" w:rsidP="00A40F2C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</w:p>
    <w:p w14:paraId="2ECE1238" w14:textId="77777777" w:rsidR="00D84E84" w:rsidRDefault="00D84E84" w:rsidP="00D84E84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Towards a Unified Framework for Pose,</w:t>
      </w:r>
    </w:p>
    <w:p w14:paraId="329DBFB8" w14:textId="77777777" w:rsidR="00D84E84" w:rsidRDefault="00D84E84" w:rsidP="00D84E84">
      <w:pPr>
        <w:autoSpaceDE w:val="0"/>
        <w:autoSpaceDN w:val="0"/>
        <w:adjustRightInd w:val="0"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t>Expression, and Occlusion Tolerant</w:t>
      </w:r>
    </w:p>
    <w:p w14:paraId="6A3B36DF" w14:textId="68D0B35C" w:rsidR="00D84E84" w:rsidRDefault="00D84E84" w:rsidP="00D84E84">
      <w:pPr>
        <w:widowControl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  <w:r>
        <w:rPr>
          <w:rFonts w:ascii="AdvP6EC0" w:hAnsi="AdvP6EC0" w:cs="AdvP6EC0"/>
          <w:color w:val="231F20"/>
          <w:kern w:val="0"/>
          <w:sz w:val="48"/>
          <w:szCs w:val="48"/>
        </w:rPr>
        <w:lastRenderedPageBreak/>
        <w:t>Automatic Facial Alignment</w:t>
      </w:r>
    </w:p>
    <w:p w14:paraId="2E3CC5F4" w14:textId="77777777" w:rsidR="003E7023" w:rsidRDefault="003E7023" w:rsidP="00D84E84">
      <w:pPr>
        <w:widowControl/>
        <w:jc w:val="left"/>
        <w:rPr>
          <w:rFonts w:ascii="AdvP6EC0" w:hAnsi="AdvP6EC0" w:cs="AdvP6EC0"/>
          <w:color w:val="231F20"/>
          <w:kern w:val="0"/>
          <w:sz w:val="48"/>
          <w:szCs w:val="48"/>
        </w:rPr>
      </w:pPr>
    </w:p>
    <w:p w14:paraId="73A9F262" w14:textId="5DA8A313" w:rsidR="003E7023" w:rsidRDefault="003E7023" w:rsidP="003E7023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目标：对姿势表情遮挡容忍度较高的人脸对齐</w:t>
      </w:r>
    </w:p>
    <w:p w14:paraId="23C8ED7C" w14:textId="77777777" w:rsidR="00062A86" w:rsidRPr="00A40F2C" w:rsidRDefault="00062A86" w:rsidP="003E7023">
      <w:pPr>
        <w:widowControl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</w:p>
    <w:p w14:paraId="0792DBB3" w14:textId="1C39C68F" w:rsidR="00062A86" w:rsidRPr="00062A86" w:rsidRDefault="00062A86" w:rsidP="00062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62A8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"C:\\Users\\lld533\\AppData\\Roaming\\Tencent\\Users\\362519008\\QQ\\WinTemp\\RichOle\\6@22SB0Z%OQUU_RE$`PVM~3.png" \* MERGEFORMATINET </w:instrText>
      </w: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62A86">
        <w:rPr>
          <w:rFonts w:ascii="宋体" w:eastAsia="宋体" w:hAnsi="宋体" w:cs="宋体"/>
          <w:kern w:val="0"/>
          <w:sz w:val="24"/>
          <w:szCs w:val="24"/>
        </w:rPr>
        <w:pict w14:anchorId="2DF76964">
          <v:shape id="_x0000_i1032" type="#_x0000_t75" alt="" style="width:378.8pt;height:207.4pt">
            <v:imagedata r:id="rId20" r:href="rId21"/>
          </v:shape>
        </w:pict>
      </w:r>
      <w:r w:rsidRPr="00062A8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6C82E2E7" w14:textId="4B0D1D4F" w:rsidR="003E7023" w:rsidRPr="006D08E0" w:rsidRDefault="00062A86" w:rsidP="006D08E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6D08E0">
        <w:rPr>
          <w:rFonts w:ascii="AdvP6EC5" w:hAnsi="AdvP6EC5" w:cs="AdvP6EC5" w:hint="eastAsia"/>
          <w:color w:val="231F20"/>
          <w:kern w:val="0"/>
          <w:sz w:val="18"/>
          <w:szCs w:val="18"/>
        </w:rPr>
        <w:t>Sparse La</w:t>
      </w:r>
      <w:r w:rsidR="00A70AF7" w:rsidRPr="006D08E0">
        <w:rPr>
          <w:rFonts w:ascii="AdvP6EC5" w:hAnsi="AdvP6EC5" w:cs="AdvP6EC5"/>
          <w:color w:val="231F20"/>
          <w:kern w:val="0"/>
          <w:sz w:val="18"/>
          <w:szCs w:val="18"/>
        </w:rPr>
        <w:t>n</w:t>
      </w:r>
      <w:r w:rsidRPr="006D08E0">
        <w:rPr>
          <w:rFonts w:ascii="AdvP6EC5" w:hAnsi="AdvP6EC5" w:cs="AdvP6EC5" w:hint="eastAsia"/>
          <w:color w:val="231F20"/>
          <w:kern w:val="0"/>
          <w:sz w:val="18"/>
          <w:szCs w:val="18"/>
        </w:rPr>
        <w:t>dmark Detection</w:t>
      </w:r>
    </w:p>
    <w:p w14:paraId="14316B45" w14:textId="77777777" w:rsidR="006D08E0" w:rsidRDefault="006D08E0" w:rsidP="006D08E0">
      <w:pPr>
        <w:pStyle w:val="a3"/>
        <w:widowControl/>
        <w:ind w:left="360" w:firstLineChars="0" w:firstLine="0"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首先找一些稀疏的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key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作为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seed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</w:p>
    <w:p w14:paraId="3603CE46" w14:textId="54951230" w:rsidR="006D08E0" w:rsidRDefault="006D08E0" w:rsidP="006D08E0">
      <w:pPr>
        <w:pStyle w:val="a3"/>
        <w:widowControl/>
        <w:ind w:left="360" w:firstLineChars="0" w:firstLine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使用的数据库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CMU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MPIE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，正面图像（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45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度角以下）使用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68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个点，侧面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39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个点</w:t>
      </w:r>
    </w:p>
    <w:p w14:paraId="4C9498F8" w14:textId="7AD0C3DE" w:rsidR="007144DD" w:rsidRPr="007144DD" w:rsidRDefault="007144DD" w:rsidP="007144D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144DD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"C:\\Users\\lld533\\AppData\\Roaming\\Tencent\\Users\\362519008\\QQ\\WinTemp\\RichOle\\JW[JFOUXB3QJEP$[ER4XOUV.png" \* MERGEFORMATINET </w:instrText>
      </w: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144DD">
        <w:rPr>
          <w:rFonts w:ascii="宋体" w:eastAsia="宋体" w:hAnsi="宋体" w:cs="宋体"/>
          <w:kern w:val="0"/>
          <w:sz w:val="24"/>
          <w:szCs w:val="24"/>
        </w:rPr>
        <w:pict w14:anchorId="5FB682C1">
          <v:shape id="_x0000_i1033" type="#_x0000_t75" alt="" style="width:264.35pt;height:139.7pt">
            <v:imagedata r:id="rId22" r:href="rId23"/>
          </v:shape>
        </w:pict>
      </w:r>
      <w:r w:rsidRPr="007144DD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3CCDA28" w14:textId="61B3160D" w:rsidR="007144DD" w:rsidRDefault="007144DD" w:rsidP="00FC4CA8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选择其中的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8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个点作为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seed</w:t>
      </w:r>
      <w:r w:rsidRPr="00FC4CA8">
        <w:rPr>
          <w:rFonts w:ascii="AdvP6EC5" w:hAnsi="AdvP6EC5" w:cs="AdvP6EC5"/>
          <w:color w:val="231F20"/>
          <w:kern w:val="0"/>
          <w:sz w:val="18"/>
          <w:szCs w:val="18"/>
        </w:rPr>
        <w:t xml:space="preserve"> landmark:</w:t>
      </w:r>
      <w:r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两眼中间的两个，鼻子，</w:t>
      </w:r>
      <w:r w:rsidR="00FC4CA8" w:rsidRPr="00FC4CA8">
        <w:rPr>
          <w:rFonts w:ascii="AdvP6EC5" w:hAnsi="AdvP6EC5" w:cs="AdvP6EC5" w:hint="eastAsia"/>
          <w:color w:val="231F20"/>
          <w:kern w:val="0"/>
          <w:sz w:val="18"/>
          <w:szCs w:val="18"/>
        </w:rPr>
        <w:t>下巴尖，嘴角两个，和脸部边缘靠近耳朵的两个点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，侧面的话只有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5</w:t>
      </w:r>
      <w:r w:rsidR="00153287">
        <w:rPr>
          <w:rFonts w:ascii="AdvP6EC5" w:hAnsi="AdvP6EC5" w:cs="AdvP6EC5" w:hint="eastAsia"/>
          <w:color w:val="231F20"/>
          <w:kern w:val="0"/>
          <w:sz w:val="18"/>
          <w:szCs w:val="18"/>
        </w:rPr>
        <w:t>个点</w:t>
      </w:r>
    </w:p>
    <w:p w14:paraId="28AAAE95" w14:textId="0A898BE9" w:rsidR="00D422FC" w:rsidRPr="00D422FC" w:rsidRDefault="00DA47BD" w:rsidP="00D422FC">
      <w:pPr>
        <w:widowControl/>
        <w:ind w:firstLine="420"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训练阶段对每一个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expression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pose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的局部表现进行建模，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【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用了表现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各方面的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旋转角度（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various</w:t>
      </w:r>
      <w:r w:rsidR="00576DF6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yaw</w:t>
      </w:r>
      <w:r w:rsidR="00D422FC">
        <w:rPr>
          <w:rFonts w:ascii="AdvP6EC5" w:hAnsi="AdvP6EC5" w:cs="AdvP6EC5"/>
          <w:color w:val="231F20"/>
          <w:kern w:val="0"/>
          <w:sz w:val="18"/>
          <w:szCs w:val="18"/>
        </w:rPr>
        <w:t xml:space="preserve"> angle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）使用了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10</w:t>
      </w:r>
      <w:r w:rsidR="00D422FC">
        <w:rPr>
          <w:rFonts w:ascii="AdvP6EC5" w:hAnsi="AdvP6EC5" w:cs="AdvP6EC5" w:hint="eastAsia"/>
          <w:color w:val="231F20"/>
          <w:kern w:val="0"/>
          <w:sz w:val="18"/>
          <w:szCs w:val="18"/>
        </w:rPr>
        <w:t>个模型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，对正面角度的张嘴表情使用了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6</w:t>
      </w:r>
      <w:r w:rsidR="00576DF6">
        <w:rPr>
          <w:rFonts w:ascii="AdvP6EC5" w:hAnsi="AdvP6EC5" w:cs="AdvP6EC5" w:hint="eastAsia"/>
          <w:color w:val="231F20"/>
          <w:kern w:val="0"/>
          <w:sz w:val="18"/>
          <w:szCs w:val="18"/>
        </w:rPr>
        <w:t>个模型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，但为了保证速度这个阶段没有用，只有在最后的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refinement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阶段用就可以了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e</w:t>
      </w:r>
      <w:r w:rsid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（那为什么要提呢】</w:t>
      </w:r>
    </w:p>
    <w:p w14:paraId="11B910F9" w14:textId="0119BE2E" w:rsidR="007144DD" w:rsidRDefault="004B1952" w:rsidP="004B1952">
      <w:pPr>
        <w:widowControl/>
        <w:ind w:firstLine="42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模型的构建过程是，要建立一个分类器，目标是将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周围的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local</w:t>
      </w:r>
      <w:r w:rsidRPr="004B1952">
        <w:rPr>
          <w:rFonts w:ascii="AdvP6EC5" w:hAnsi="AdvP6EC5" w:cs="AdvP6EC5"/>
          <w:color w:val="231F20"/>
          <w:kern w:val="0"/>
          <w:sz w:val="18"/>
          <w:szCs w:val="18"/>
        </w:rPr>
        <w:t xml:space="preserve"> texture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和其他的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landmark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和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occlusion</w:t>
      </w:r>
      <w:r w:rsidRPr="004B1952">
        <w:rPr>
          <w:rFonts w:ascii="AdvP6EC5" w:hAnsi="AdvP6EC5" w:cs="AdvP6EC5" w:hint="eastAsia"/>
          <w:color w:val="231F20"/>
          <w:kern w:val="0"/>
          <w:sz w:val="18"/>
          <w:szCs w:val="18"/>
        </w:rPr>
        <w:t>区别开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，方法是从正样本中</w:t>
      </w:r>
      <w:proofErr w:type="spellStart"/>
      <w:r w:rsidR="00F97701">
        <w:rPr>
          <w:rFonts w:ascii="AdvP6EC5" w:hAnsi="AdvP6EC5" w:cs="AdvP6EC5" w:hint="eastAsia"/>
          <w:color w:val="231F20"/>
          <w:kern w:val="0"/>
          <w:sz w:val="18"/>
          <w:szCs w:val="18"/>
        </w:rPr>
        <w:t>gt</w:t>
      </w:r>
      <w:proofErr w:type="spellEnd"/>
      <w:r w:rsidR="00F97701">
        <w:rPr>
          <w:rFonts w:ascii="AdvP6EC5" w:hAnsi="AdvP6EC5" w:cs="AdvP6EC5" w:hint="eastAsia"/>
          <w:color w:val="231F20"/>
          <w:kern w:val="0"/>
          <w:sz w:val="18"/>
          <w:szCs w:val="18"/>
        </w:rPr>
        <w:t>的位置以及附近区域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提取</w:t>
      </w:r>
      <w:r w:rsidR="009B60D5">
        <w:rPr>
          <w:rFonts w:ascii="AdvP6EC5" w:hAnsi="AdvP6EC5" w:cs="AdvP6EC5" w:hint="eastAsia"/>
          <w:color w:val="231F20"/>
          <w:kern w:val="0"/>
          <w:sz w:val="18"/>
          <w:szCs w:val="18"/>
        </w:rPr>
        <w:t>feature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（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HOG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），负样本是其他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location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的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descriptor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，并用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PCA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降维，分类器使用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Real</w:t>
      </w:r>
      <w:r w:rsidR="00AB4DA4">
        <w:rPr>
          <w:rFonts w:ascii="AdvP6EC5" w:hAnsi="AdvP6EC5" w:cs="AdvP6EC5"/>
          <w:color w:val="231F20"/>
          <w:kern w:val="0"/>
          <w:sz w:val="18"/>
          <w:szCs w:val="18"/>
        </w:rPr>
        <w:t xml:space="preserve"> </w:t>
      </w:r>
      <w:proofErr w:type="spellStart"/>
      <w:r w:rsidR="00AB4DA4">
        <w:rPr>
          <w:rFonts w:ascii="AdvP6EC5" w:hAnsi="AdvP6EC5" w:cs="AdvP6EC5"/>
          <w:color w:val="231F20"/>
          <w:kern w:val="0"/>
          <w:sz w:val="18"/>
          <w:szCs w:val="18"/>
        </w:rPr>
        <w:t>A</w:t>
      </w:r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daBoost</w:t>
      </w:r>
      <w:proofErr w:type="spellEnd"/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训练，</w:t>
      </w:r>
      <w:proofErr w:type="spellStart"/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AdaBoost</w:t>
      </w:r>
      <w:proofErr w:type="spellEnd"/>
      <w:r w:rsidR="00AB4DA4">
        <w:rPr>
          <w:rFonts w:ascii="AdvP6EC5" w:hAnsi="AdvP6EC5" w:cs="AdvP6EC5" w:hint="eastAsia"/>
          <w:color w:val="231F20"/>
          <w:kern w:val="0"/>
          <w:sz w:val="18"/>
          <w:szCs w:val="18"/>
        </w:rPr>
        <w:t>也有最高得分，可以进行比较。</w:t>
      </w:r>
    </w:p>
    <w:p w14:paraId="2A6E9AFF" w14:textId="4BB86B08" w:rsidR="005E1BFB" w:rsidRPr="005E1BFB" w:rsidRDefault="005E1BFB" w:rsidP="005E1BF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 w:rsidRPr="005E1BFB">
        <w:rPr>
          <w:rFonts w:ascii="AdvP6EC5" w:hAnsi="AdvP6EC5" w:cs="AdvP6EC5"/>
          <w:color w:val="231F20"/>
          <w:kern w:val="0"/>
          <w:sz w:val="18"/>
          <w:szCs w:val="18"/>
        </w:rPr>
        <w:t>Dense Landmark Alignment and Optimal Shape Initialization</w:t>
      </w:r>
    </w:p>
    <w:p w14:paraId="3C4204A1" w14:textId="429938AB" w:rsidR="005E1BFB" w:rsidRDefault="005E1BFB" w:rsidP="005E1BFB">
      <w:pPr>
        <w:widowControl/>
        <w:ind w:firstLine="360"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解释了一大段说初始化很重要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我并没有看太明白</w:t>
      </w:r>
    </w:p>
    <w:p w14:paraId="0B1FC693" w14:textId="01BA9D92" w:rsidR="005E1BFB" w:rsidRDefault="005E1BFB" w:rsidP="005E1BFB">
      <w:pPr>
        <w:widowControl/>
        <w:jc w:val="left"/>
        <w:rPr>
          <w:rFonts w:ascii="AdvP6EC5" w:hAnsi="AdvP6EC5" w:cs="AdvP6EC5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lastRenderedPageBreak/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解释一下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how</w:t>
      </w:r>
      <w:r>
        <w:rPr>
          <w:rFonts w:ascii="AdvP6EC5" w:hAnsi="AdvP6EC5" w:cs="AdvP6EC5"/>
          <w:color w:val="231F20"/>
          <w:kern w:val="0"/>
          <w:sz w:val="18"/>
          <w:szCs w:val="18"/>
        </w:rPr>
        <w:t xml:space="preserve"> shape models for CLMS work: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脸的形状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使用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N</w:t>
      </w:r>
      <w:proofErr w:type="gramStart"/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proofErr w:type="gramEnd"/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坐标（</w:t>
      </w:r>
      <w:proofErr w:type="spellStart"/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x,y</w:t>
      </w:r>
      <w:proofErr w:type="spellEnd"/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）来表示的，然后再使用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GPA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进行归一化，消除大小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/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旋转等影响，使其计入到参考坐标系内，然后根据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的中值和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PCA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子空间（来表示脸部的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 xml:space="preserve"> 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空间变化？）来建立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PDM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（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Point</w:t>
      </w:r>
      <w:r w:rsidR="00271E0E">
        <w:rPr>
          <w:rFonts w:ascii="AdvP6EC5" w:hAnsi="AdvP6EC5" w:cs="AdvP6EC5"/>
          <w:color w:val="231F20"/>
          <w:kern w:val="0"/>
          <w:sz w:val="18"/>
          <w:szCs w:val="18"/>
        </w:rPr>
        <w:t xml:space="preserve"> Distribution Models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），脸部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shape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可以表示为：</w:t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"C:\\Users\\lld533\\AppData\\Roaming\\Tencent\\Users\\362519008\\QQ\\WinTemp\\RichOle\\FQOGX7AYC2AH9XQ%EIWPQNN.png" \* MERGEFORMATINET </w:instrText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pict w14:anchorId="6DCE2E24">
          <v:shape id="_x0000_i1034" type="#_x0000_t75" alt="" style="width:166.05pt;height:25.25pt">
            <v:imagedata r:id="rId24" r:href="rId25"/>
          </v:shape>
        </w:pict>
      </w:r>
      <w:r w:rsidR="00271E0E" w:rsidRPr="00271E0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C74766">
        <w:rPr>
          <w:rFonts w:ascii="宋体" w:eastAsia="宋体" w:hAnsi="宋体" w:cs="宋体" w:hint="eastAsia"/>
          <w:kern w:val="0"/>
          <w:sz w:val="24"/>
          <w:szCs w:val="24"/>
        </w:rPr>
        <w:t>本文中并没有用！！！他妈的！</w:t>
      </w:r>
      <w:r w:rsidR="00271E0E" w:rsidRP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其中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b</w:t>
      </w:r>
      <w:r w:rsidR="00271E0E">
        <w:rPr>
          <w:rFonts w:ascii="AdvP6EC5" w:hAnsi="AdvP6EC5" w:cs="AdvP6EC5" w:hint="eastAsia"/>
          <w:color w:val="231F20"/>
          <w:kern w:val="0"/>
          <w:sz w:val="18"/>
          <w:szCs w:val="18"/>
        </w:rPr>
        <w:t>是形状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系数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(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能够最好的表示目前已经根据局部特征顶下位置的</w:t>
      </w:r>
      <w:r w:rsidR="00D46800">
        <w:rPr>
          <w:rFonts w:ascii="AdvP6EC5" w:hAnsi="AdvP6EC5" w:cs="AdvP6EC5" w:hint="eastAsia"/>
          <w:color w:val="231F20"/>
          <w:kern w:val="0"/>
          <w:sz w:val="18"/>
          <w:szCs w:val="18"/>
        </w:rPr>
        <w:t>landmarks)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，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T</w:t>
      </w:r>
      <w:r w:rsidR="00C74766">
        <w:rPr>
          <w:rFonts w:ascii="AdvP6EC5" w:hAnsi="AdvP6EC5" w:cs="AdvP6EC5" w:hint="eastAsia"/>
          <w:color w:val="231F20"/>
          <w:kern w:val="0"/>
          <w:sz w:val="18"/>
          <w:szCs w:val="18"/>
        </w:rPr>
        <w:t>是旋转缩放等变换系数</w:t>
      </w:r>
    </w:p>
    <w:p w14:paraId="69D327A6" w14:textId="1EA523D5" w:rsidR="00C74766" w:rsidRPr="00C74766" w:rsidRDefault="00C74766" w:rsidP="005E1BFB">
      <w:pPr>
        <w:widowControl/>
        <w:jc w:val="left"/>
        <w:rPr>
          <w:rFonts w:ascii="AdvP6EC5" w:hAnsi="AdvP6EC5" w:cs="AdvP6EC5" w:hint="eastAsia"/>
          <w:color w:val="231F20"/>
          <w:kern w:val="0"/>
          <w:sz w:val="18"/>
          <w:szCs w:val="18"/>
        </w:rPr>
      </w:pPr>
      <w:r>
        <w:rPr>
          <w:rFonts w:ascii="AdvP6EC5" w:hAnsi="AdvP6EC5" w:cs="AdvP6EC5"/>
          <w:color w:val="231F20"/>
          <w:kern w:val="0"/>
          <w:sz w:val="18"/>
          <w:szCs w:val="18"/>
        </w:rPr>
        <w:tab/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本文中建立了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16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个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PDM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来表示不同的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pose</w:t>
      </w:r>
      <w:r>
        <w:rPr>
          <w:rFonts w:ascii="AdvP6EC5" w:hAnsi="AdvP6EC5" w:cs="AdvP6EC5" w:hint="eastAsia"/>
          <w:color w:val="231F20"/>
          <w:kern w:val="0"/>
          <w:sz w:val="18"/>
          <w:szCs w:val="18"/>
        </w:rPr>
        <w:t>和表情，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同时本文并没有用上述的公式，没有采用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PCA!!!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而是将所有的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shapes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都保留在了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dictionary</w:t>
      </w:r>
      <w:r w:rsidR="00186467">
        <w:rPr>
          <w:rFonts w:ascii="AdvP6EC5" w:hAnsi="AdvP6EC5" w:cs="AdvP6EC5" w:hint="eastAsia"/>
          <w:color w:val="231F20"/>
          <w:kern w:val="0"/>
          <w:sz w:val="18"/>
          <w:szCs w:val="18"/>
        </w:rPr>
        <w:t>中</w:t>
      </w:r>
      <w:r w:rsidR="0031519F">
        <w:rPr>
          <w:rFonts w:ascii="AdvP6EC5" w:hAnsi="AdvP6EC5" w:cs="AdvP6EC5" w:hint="eastAsia"/>
          <w:color w:val="231F20"/>
          <w:kern w:val="0"/>
          <w:sz w:val="18"/>
          <w:szCs w:val="18"/>
        </w:rPr>
        <w:t>，后面使用了</w:t>
      </w:r>
      <w:r w:rsidR="0031519F">
        <w:rPr>
          <w:rFonts w:ascii="AdvP4C4E51" w:hAnsi="AdvP4C4E51" w:cs="AdvP4C4E51" w:hint="eastAsia"/>
          <w:color w:val="231F20"/>
          <w:kern w:val="0"/>
          <w:sz w:val="19"/>
          <w:szCs w:val="19"/>
        </w:rPr>
        <w:t>l</w:t>
      </w:r>
      <w:bookmarkStart w:id="3" w:name="_GoBack"/>
      <w:bookmarkEnd w:id="3"/>
      <w:r w:rsidR="0031519F">
        <w:rPr>
          <w:rFonts w:ascii="AdvP4C4E59" w:hAnsi="AdvP4C4E59" w:cs="AdvP4C4E59"/>
          <w:color w:val="231F20"/>
          <w:kern w:val="0"/>
          <w:sz w:val="13"/>
          <w:szCs w:val="13"/>
        </w:rPr>
        <w:t>1</w:t>
      </w:r>
      <w:r w:rsidR="0031519F">
        <w:rPr>
          <w:rFonts w:ascii="AdvP1491" w:hAnsi="AdvP1491" w:cs="AdvP1491"/>
          <w:color w:val="231F20"/>
          <w:kern w:val="0"/>
          <w:sz w:val="19"/>
          <w:szCs w:val="19"/>
        </w:rPr>
        <w:t>-regularized least squares</w:t>
      </w:r>
    </w:p>
    <w:sectPr w:rsidR="00C74766" w:rsidRPr="00C74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vP6EC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1854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vP6EC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149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5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4C4E5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67E59"/>
    <w:multiLevelType w:val="hybridMultilevel"/>
    <w:tmpl w:val="0F36F6C0"/>
    <w:lvl w:ilvl="0" w:tplc="E682A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28396C"/>
    <w:multiLevelType w:val="hybridMultilevel"/>
    <w:tmpl w:val="A71EBFEE"/>
    <w:lvl w:ilvl="0" w:tplc="23C483CC">
      <w:start w:val="1"/>
      <w:numFmt w:val="decimal"/>
      <w:lvlText w:val="%1."/>
      <w:lvlJc w:val="left"/>
      <w:pPr>
        <w:ind w:left="360" w:hanging="360"/>
      </w:pPr>
      <w:rPr>
        <w:rFonts w:ascii="AdvP6EC0" w:eastAsiaTheme="minorEastAsia" w:hAnsi="AdvP6EC0" w:cs="AdvP6EC0" w:hint="default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295C7D"/>
    <w:multiLevelType w:val="hybridMultilevel"/>
    <w:tmpl w:val="9CE800FC"/>
    <w:lvl w:ilvl="0" w:tplc="253A9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8E"/>
    <w:rsid w:val="00062A86"/>
    <w:rsid w:val="000642AA"/>
    <w:rsid w:val="00077D72"/>
    <w:rsid w:val="000B2770"/>
    <w:rsid w:val="000C0D1A"/>
    <w:rsid w:val="000F467D"/>
    <w:rsid w:val="00153287"/>
    <w:rsid w:val="00180793"/>
    <w:rsid w:val="00186467"/>
    <w:rsid w:val="001A1DC5"/>
    <w:rsid w:val="001B327D"/>
    <w:rsid w:val="001C1504"/>
    <w:rsid w:val="002716CF"/>
    <w:rsid w:val="00271E0E"/>
    <w:rsid w:val="00274621"/>
    <w:rsid w:val="00294615"/>
    <w:rsid w:val="002A5349"/>
    <w:rsid w:val="002A54E6"/>
    <w:rsid w:val="002B3FFC"/>
    <w:rsid w:val="0031519F"/>
    <w:rsid w:val="00397666"/>
    <w:rsid w:val="003E7023"/>
    <w:rsid w:val="003F20C9"/>
    <w:rsid w:val="0042560F"/>
    <w:rsid w:val="004B1952"/>
    <w:rsid w:val="004B44E4"/>
    <w:rsid w:val="004F0BF4"/>
    <w:rsid w:val="0051527F"/>
    <w:rsid w:val="00576DF6"/>
    <w:rsid w:val="0059089A"/>
    <w:rsid w:val="005E1BFB"/>
    <w:rsid w:val="005F2C06"/>
    <w:rsid w:val="006016E7"/>
    <w:rsid w:val="00655110"/>
    <w:rsid w:val="006C372F"/>
    <w:rsid w:val="006D08E0"/>
    <w:rsid w:val="006D7B6C"/>
    <w:rsid w:val="007144DD"/>
    <w:rsid w:val="00770BCE"/>
    <w:rsid w:val="007D75F1"/>
    <w:rsid w:val="008221FA"/>
    <w:rsid w:val="008B3F7A"/>
    <w:rsid w:val="008E0713"/>
    <w:rsid w:val="00925C21"/>
    <w:rsid w:val="00987E99"/>
    <w:rsid w:val="009A188D"/>
    <w:rsid w:val="009B60D5"/>
    <w:rsid w:val="009B6F2F"/>
    <w:rsid w:val="00A40F2C"/>
    <w:rsid w:val="00A70AF7"/>
    <w:rsid w:val="00AB4DA4"/>
    <w:rsid w:val="00AC3A1B"/>
    <w:rsid w:val="00B9695A"/>
    <w:rsid w:val="00C06BFC"/>
    <w:rsid w:val="00C15994"/>
    <w:rsid w:val="00C37EF7"/>
    <w:rsid w:val="00C65770"/>
    <w:rsid w:val="00C74766"/>
    <w:rsid w:val="00CC04F7"/>
    <w:rsid w:val="00D019AA"/>
    <w:rsid w:val="00D35638"/>
    <w:rsid w:val="00D422FC"/>
    <w:rsid w:val="00D46800"/>
    <w:rsid w:val="00D84E84"/>
    <w:rsid w:val="00D86855"/>
    <w:rsid w:val="00DA47BD"/>
    <w:rsid w:val="00DD588E"/>
    <w:rsid w:val="00E66FB9"/>
    <w:rsid w:val="00F22F96"/>
    <w:rsid w:val="00F97701"/>
    <w:rsid w:val="00FA6A3C"/>
    <w:rsid w:val="00FC4CA8"/>
    <w:rsid w:val="00FE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87986"/>
  <w15:docId w15:val="{9FCC139A-89B5-4EF9-882D-7008048E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6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372F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372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lld533\AppData\Roaming\Tencent\Users\362519008\QQ\WinTemp\RichOle\_0~%25S5G(8U)P9%7d4TDTPJ2%7dN.p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file:///C:\Users\lld533\AppData\Roaming\Tencent\Users\362519008\QQ\WinTemp\RichOle\6@22SB0Z%25OQUU_RE$%60PVM~3.png" TargetMode="External"/><Relationship Id="rId7" Type="http://schemas.openxmlformats.org/officeDocument/2006/relationships/image" Target="media/image2.png"/><Relationship Id="rId12" Type="http://schemas.openxmlformats.org/officeDocument/2006/relationships/image" Target="file:///C:\Users\lld533\AppData\Roaming\Tencent\Users\362519008\QQ\WinTemp\RichOle\$29X36%7d~S0N%7dZH4~J3@UWKL.png" TargetMode="External"/><Relationship Id="rId17" Type="http://schemas.openxmlformats.org/officeDocument/2006/relationships/image" Target="file:///C:\Users\lld533\AppData\Roaming\Tencent\Users\362519008\QQ\WinTemp\RichOle\NEXY$%25A3OWR(UURLD@MYMYA.png" TargetMode="External"/><Relationship Id="rId25" Type="http://schemas.openxmlformats.org/officeDocument/2006/relationships/image" Target="file:///C:\Users\lld533\AppData\Roaming\Tencent\Users\362519008\QQ\WinTemp\RichOle\FQOGX7AYC2AH9XQ%25EIWPQNN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file:///C:\Users\lld533\AppData\Roaming\Tencent\Users\362519008\QQ\WinTemp\RichOle\D4D031FF5L1S%5d%5dH1KCWZ4G2.p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file:///C:\Users\lld533\AppData\Roaming\Tencent\Users\362519008\QQ\WinTemp\RichOle\S~T$%25D8%60S%5bSXK_$YE%7dAV38O.png" TargetMode="External"/><Relationship Id="rId23" Type="http://schemas.openxmlformats.org/officeDocument/2006/relationships/image" Target="file:///C:\Users\lld533\AppData\Roaming\Tencent\Users\362519008\QQ\WinTemp\RichOle\JW%5bJFOUXB3QJEP$%5bER4XOUV.png" TargetMode="External"/><Relationship Id="rId10" Type="http://schemas.openxmlformats.org/officeDocument/2006/relationships/image" Target="file:///C:\Users\lld533\AppData\Roaming\Tencent\Users\362519008\QQ\WinTemp\RichOle\3%5d_ZYFLV%5bY4Q6QBPCK%5dFTZP.png" TargetMode="External"/><Relationship Id="rId19" Type="http://schemas.openxmlformats.org/officeDocument/2006/relationships/image" Target="file:///C:\Users\lld533\AppData\Roaming\Tencent\Users\362519008\QQ\WinTemp\RichOle\XM9%7d7K7NH%7dZ_F%7b%7d3TK$H4(Q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5</Pages>
  <Words>1871</Words>
  <Characters>10666</Characters>
  <Application>Microsoft Office Word</Application>
  <DocSecurity>0</DocSecurity>
  <Lines>88</Lines>
  <Paragraphs>25</Paragraphs>
  <ScaleCrop>false</ScaleCrop>
  <Company/>
  <LinksUpToDate>false</LinksUpToDate>
  <CharactersWithSpaces>12512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lld533</dc:creator>
  <cp:keywords/>
  <dc:description/>
  <cp:lastModifiedBy>lld533</cp:lastModifiedBy>
  <cp:revision>48</cp:revision>
  <dcterms:created xsi:type="dcterms:W3CDTF">2016-09-22T02:12:00Z</dcterms:created>
  <dcterms:modified xsi:type="dcterms:W3CDTF">2016-10-25T08:33:00Z</dcterms:modified>
</cp:coreProperties>
</file>