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5pt">
            <v:imagedata r:id="rId6" r:href="rId7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pt;height:33.5pt">
            <v:imagedata r:id="rId8" r:href="rId9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8pt;height:60pt">
            <v:imagedata r:id="rId10" r:href="rId11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2pt;height:36.5pt">
            <v:imagedata r:id="rId12" r:href="rId13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pt;height:89pt">
            <v:imagedata r:id="rId15" r:href="rId16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3pt;height:30.5pt">
            <v:imagedata r:id="rId17" r:href="rId18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5pt;height:220pt">
            <v:imagedata r:id="rId19" r:href="rId20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，这说明仅需要对视频每一个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视频压缩，运动模糊，低色彩对比度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9pt;height:207.5pt">
            <v:imagedata r:id="rId21" r:href="rId22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4.5pt;height:139.5pt">
            <v:imagedata r:id="rId23" r:href="rId24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proofErr w:type="spellStart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proofErr w:type="spellEnd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proofErr w:type="spellStart"/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proofErr w:type="spellStart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个坐标（</w:t>
      </w:r>
      <w:proofErr w:type="spell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proofErr w:type="spell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pt;height:25.5pt">
            <v:imagedata r:id="rId25" r:href="rId26"/>
          </v:shape>
        </w:pic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609FF05C" w:rsidR="00C74766" w:rsidRDefault="00C74766" w:rsidP="005E1BFB">
      <w:pPr>
        <w:widowControl/>
        <w:jc w:val="left"/>
        <w:rPr>
          <w:rFonts w:ascii="AdvP1491" w:hAnsi="AdvP1491" w:cs="AdvP1491" w:hint="eastAsia"/>
          <w:color w:val="231F20"/>
          <w:kern w:val="0"/>
          <w:sz w:val="19"/>
          <w:szCs w:val="19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来确定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shape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系数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，不过还是会保存</w:t>
      </w:r>
      <w:proofErr w:type="spellStart"/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sm</w:t>
      </w:r>
      <w:proofErr w:type="spellEnd"/>
    </w:p>
    <w:p w14:paraId="5BDC85B8" w14:textId="69F8ABFA" w:rsidR="003F1BD6" w:rsidRDefault="00A007F5" w:rsidP="005E1BFB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选取了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正面的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 mean shape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用来确定最佳初始化，这个脸需要和其他大部分脸大体上相近</w:t>
      </w:r>
      <w:r w:rsidR="003F1BD6">
        <w:rPr>
          <w:rFonts w:ascii="AdvP6EC5" w:hAnsi="AdvP6EC5" w:cs="AdvP6EC5" w:hint="eastAsia"/>
          <w:color w:val="231F20"/>
          <w:kern w:val="0"/>
          <w:sz w:val="18"/>
          <w:szCs w:val="18"/>
        </w:rPr>
        <w:t>，所以会有一个评分系统，具体算法：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没看懂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反正就是一些公式来计算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subspace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和现在这个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之间的距离，然后再用负样本重新算一遍，最后将正负样本的结果做比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，得到一个比值，最后将所有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的比值求平均数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R,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最后的结果是样本点总数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/R</w:t>
      </w:r>
    </w:p>
    <w:p w14:paraId="46734563" w14:textId="0D461F20" w:rsidR="00EA55C0" w:rsidRPr="00391356" w:rsidRDefault="00EA55C0" w:rsidP="0039135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proofErr w:type="gramStart"/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proofErr w:type="gramEnd"/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refinement</w:t>
      </w:r>
    </w:p>
    <w:p w14:paraId="049618E8" w14:textId="11088EDB" w:rsidR="00391356" w:rsidRDefault="00391356" w:rsidP="00391356">
      <w:pPr>
        <w:widowControl/>
        <w:ind w:left="36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迭代的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fitting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过程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基于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ASM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CLM</w:t>
      </w:r>
    </w:p>
    <w:p w14:paraId="61D9EECD" w14:textId="453F6B8D" w:rsidR="00391356" w:rsidRPr="00391356" w:rsidRDefault="00391356" w:rsidP="00391356">
      <w:pPr>
        <w:widowControl/>
        <w:ind w:firstLine="36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现在的位置周围会有一个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window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，其内部每一个像素的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localtexture</w:t>
      </w:r>
      <w:proofErr w:type="spellEnd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scored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并分类使用的是自己的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 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分类器（什么分类器来着想不起来了），然后每个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都会想邻域中分数最高的位置移动，直到收敛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，但是在迭代的过程中生成的脸要进行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regularized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，为了保证生成的还是个脸</w:t>
      </w:r>
      <w:r w:rsidR="009B5AD3">
        <w:rPr>
          <w:rFonts w:ascii="AdvP6EC5" w:hAnsi="AdvP6EC5" w:cs="AdvP6EC5"/>
          <w:color w:val="231F20"/>
          <w:kern w:val="0"/>
          <w:sz w:val="18"/>
          <w:szCs w:val="18"/>
        </w:rPr>
        <w:t>…</w:t>
      </w:r>
      <w:bookmarkStart w:id="3" w:name="_GoBack"/>
      <w:bookmarkEnd w:id="3"/>
    </w:p>
    <w:sectPr w:rsidR="00391356" w:rsidRPr="0039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F467D"/>
    <w:rsid w:val="00153287"/>
    <w:rsid w:val="00180793"/>
    <w:rsid w:val="00186467"/>
    <w:rsid w:val="001A1DC5"/>
    <w:rsid w:val="001B327D"/>
    <w:rsid w:val="001C1504"/>
    <w:rsid w:val="002307E8"/>
    <w:rsid w:val="002716CF"/>
    <w:rsid w:val="00271E0E"/>
    <w:rsid w:val="00274621"/>
    <w:rsid w:val="00294615"/>
    <w:rsid w:val="002A5349"/>
    <w:rsid w:val="002A54E6"/>
    <w:rsid w:val="002B3FFC"/>
    <w:rsid w:val="0031519F"/>
    <w:rsid w:val="00391356"/>
    <w:rsid w:val="00397666"/>
    <w:rsid w:val="003E7023"/>
    <w:rsid w:val="003F1BD6"/>
    <w:rsid w:val="003F20C9"/>
    <w:rsid w:val="0042560F"/>
    <w:rsid w:val="004B1952"/>
    <w:rsid w:val="004B44E4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D08E0"/>
    <w:rsid w:val="006D7B6C"/>
    <w:rsid w:val="007144DD"/>
    <w:rsid w:val="00770BCE"/>
    <w:rsid w:val="007D75F1"/>
    <w:rsid w:val="008221FA"/>
    <w:rsid w:val="008B3F7A"/>
    <w:rsid w:val="008E0713"/>
    <w:rsid w:val="00925C21"/>
    <w:rsid w:val="00987E99"/>
    <w:rsid w:val="009A188D"/>
    <w:rsid w:val="009B5AD3"/>
    <w:rsid w:val="009B60D5"/>
    <w:rsid w:val="009B6F2F"/>
    <w:rsid w:val="00A007F5"/>
    <w:rsid w:val="00A40F2C"/>
    <w:rsid w:val="00A70AF7"/>
    <w:rsid w:val="00AB4DA4"/>
    <w:rsid w:val="00AC3A1B"/>
    <w:rsid w:val="00B9695A"/>
    <w:rsid w:val="00C06BFC"/>
    <w:rsid w:val="00C15994"/>
    <w:rsid w:val="00C37EF7"/>
    <w:rsid w:val="00C65770"/>
    <w:rsid w:val="00C74766"/>
    <w:rsid w:val="00CA36B7"/>
    <w:rsid w:val="00CC04F7"/>
    <w:rsid w:val="00CE1779"/>
    <w:rsid w:val="00D019AA"/>
    <w:rsid w:val="00D35638"/>
    <w:rsid w:val="00D422FC"/>
    <w:rsid w:val="00D46800"/>
    <w:rsid w:val="00D84E84"/>
    <w:rsid w:val="00D86855"/>
    <w:rsid w:val="00DA47BD"/>
    <w:rsid w:val="00DD588E"/>
    <w:rsid w:val="00E66FB9"/>
    <w:rsid w:val="00EA55C0"/>
    <w:rsid w:val="00F22F96"/>
    <w:rsid w:val="00F43FBA"/>
    <w:rsid w:val="00F97701"/>
    <w:rsid w:val="00FA6A3C"/>
    <w:rsid w:val="00FC4CA8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3F98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lld533\AppData\Roaming\Tencent\Users\362519008\QQ\WinTemp\RichOle\_0~%25S5G(8U)P9%7d4TDTPJ2%7dN.png" TargetMode="External"/><Relationship Id="rId20" Type="http://schemas.openxmlformats.org/officeDocument/2006/relationships/image" Target="file:///C:\Users\lld533\AppData\Roaming\Tencent\Users\362519008\QQ\WinTemp\RichOle\XM9%7d7K7NH%7dZ_F%7b%7d3TK$H4(Q.png" TargetMode="External"/><Relationship Id="rId21" Type="http://schemas.openxmlformats.org/officeDocument/2006/relationships/image" Target="media/image9.png"/><Relationship Id="rId22" Type="http://schemas.openxmlformats.org/officeDocument/2006/relationships/image" Target="file:///C:\Users\lld533\AppData\Roaming\Tencent\Users\362519008\QQ\WinTemp\RichOle\6@22SB0Z%25OQUU_RE$%60PVM~3.png" TargetMode="External"/><Relationship Id="rId23" Type="http://schemas.openxmlformats.org/officeDocument/2006/relationships/image" Target="media/image10.png"/><Relationship Id="rId24" Type="http://schemas.openxmlformats.org/officeDocument/2006/relationships/image" Target="file:///C:\Users\lld533\AppData\Roaming\Tencent\Users\362519008\QQ\WinTemp\RichOle\JW%5bJFOUXB3QJEP$%5bER4XOUV.png" TargetMode="External"/><Relationship Id="rId25" Type="http://schemas.openxmlformats.org/officeDocument/2006/relationships/image" Target="media/image11.png"/><Relationship Id="rId26" Type="http://schemas.openxmlformats.org/officeDocument/2006/relationships/image" Target="file:///C:\Users\lld533\AppData\Roaming\Tencent\Users\362519008\QQ\WinTemp\RichOle\FQOGX7AYC2AH9XQ%25EIWPQNN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file:///C:\Users\lld533\AppData\Roaming\Tencent\Users\362519008\QQ\WinTemp\RichOle\3%5d_ZYFLV%5bY4Q6QBPCK%5dFTZP.png" TargetMode="External"/><Relationship Id="rId12" Type="http://schemas.openxmlformats.org/officeDocument/2006/relationships/image" Target="media/image4.png"/><Relationship Id="rId13" Type="http://schemas.openxmlformats.org/officeDocument/2006/relationships/image" Target="file:///C:\Users\lld533\AppData\Roaming\Tencent\Users\362519008\QQ\WinTemp\RichOle\$29X36%7d~S0N%7dZH4~J3@UWKL.png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file:///C:\Users\lld533\AppData\Roaming\Tencent\Users\362519008\QQ\WinTemp\RichOle\S~T$%25D8%60S%5bSXK_$YE%7dAV38O.png" TargetMode="External"/><Relationship Id="rId17" Type="http://schemas.openxmlformats.org/officeDocument/2006/relationships/image" Target="media/image7.png"/><Relationship Id="rId18" Type="http://schemas.openxmlformats.org/officeDocument/2006/relationships/image" Target="file:///C:\Users\lld533\AppData\Roaming\Tencent\Users\362519008\QQ\WinTemp\RichOle\NEXY$%25A3OWR(UURLD@MYMYA.png" TargetMode="External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file:///C:\Users\lld533\AppData\Roaming\Tencent\Users\362519008\QQ\WinTemp\RichOle\D4D031FF5L1S%5d%5dH1KCWZ4G2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2164</Words>
  <Characters>12336</Characters>
  <Application>Microsoft Macintosh Word</Application>
  <DocSecurity>0</DocSecurity>
  <Lines>102</Lines>
  <Paragraphs>28</Paragraphs>
  <ScaleCrop>false</ScaleCrop>
  <Company/>
  <LinksUpToDate>false</LinksUpToDate>
  <CharactersWithSpaces>14472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雅梅 朱</cp:lastModifiedBy>
  <cp:revision>51</cp:revision>
  <dcterms:created xsi:type="dcterms:W3CDTF">2016-09-22T02:12:00Z</dcterms:created>
  <dcterms:modified xsi:type="dcterms:W3CDTF">2016-10-25T15:12:00Z</dcterms:modified>
</cp:coreProperties>
</file>