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B598D" w14:textId="77777777" w:rsidR="003F20C9" w:rsidRDefault="003F20C9" w:rsidP="003F20C9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Modeling 3D Environments through</w:t>
      </w:r>
    </w:p>
    <w:p w14:paraId="65D75647" w14:textId="77777777" w:rsidR="001C1504" w:rsidRDefault="003F20C9" w:rsidP="003F20C9">
      <w:pPr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Hidden Human Context</w:t>
      </w:r>
    </w:p>
    <w:p w14:paraId="1115DCC1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 w:rsidRPr="003F20C9">
        <w:rPr>
          <w:rFonts w:ascii="AdvP6EC0" w:hAnsi="AdvP6EC0" w:cs="AdvP6EC0" w:hint="eastAsia"/>
          <w:color w:val="231F20"/>
          <w:kern w:val="0"/>
          <w:sz w:val="24"/>
          <w:szCs w:val="24"/>
        </w:rPr>
        <w:t>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解决的问题：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1.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物体检测，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2.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物体放置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 </w:t>
      </w:r>
    </w:p>
    <w:p w14:paraId="0EC28E5D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解决办法：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Infinite Latent Condition Random </w:t>
      </w:r>
      <w:proofErr w:type="gramStart"/>
      <w:r>
        <w:rPr>
          <w:rFonts w:ascii="AdvP6EC0" w:hAnsi="AdvP6EC0" w:cs="AdvP6EC0"/>
          <w:color w:val="231F20"/>
          <w:kern w:val="0"/>
          <w:sz w:val="24"/>
          <w:szCs w:val="24"/>
        </w:rPr>
        <w:t>Field(</w:t>
      </w:r>
      <w:proofErr w:type="gramEnd"/>
      <w:r>
        <w:rPr>
          <w:rFonts w:ascii="AdvP6EC0" w:hAnsi="AdvP6EC0" w:cs="AdvP6EC0"/>
          <w:color w:val="231F20"/>
          <w:kern w:val="0"/>
          <w:sz w:val="24"/>
          <w:szCs w:val="24"/>
        </w:rPr>
        <w:t>ILCRF)</w:t>
      </w:r>
    </w:p>
    <w:p w14:paraId="58DC4CBE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主要思想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: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pose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考虑在内</w:t>
      </w:r>
    </w:p>
    <w:p w14:paraId="1678EF64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一般的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CRF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，把每一个物体作为一个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，物体之间的关系作为边</w:t>
      </w:r>
    </w:p>
    <w:p w14:paraId="3884850D" w14:textId="77777777" w:rsidR="001A1DC5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ILCRF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；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物体作为可见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，人作为潜在的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（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latent variable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），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作为边，使用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potential function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表示，连接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和物体的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，由于每个场景中人的个数是不固定的，使用</w:t>
      </w:r>
      <w:proofErr w:type="spellStart"/>
      <w:r>
        <w:rPr>
          <w:rFonts w:ascii="AdvP6EC0" w:hAnsi="AdvP6EC0" w:cs="AdvP6EC0"/>
          <w:color w:val="231F20"/>
          <w:kern w:val="0"/>
          <w:sz w:val="24"/>
          <w:szCs w:val="24"/>
        </w:rPr>
        <w:t>Dirichlet</w:t>
      </w:r>
      <w:proofErr w:type="spellEnd"/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Process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来获得，</w:t>
      </w:r>
    </w:p>
    <w:p w14:paraId="4EF126A1" w14:textId="77777777" w:rsidR="003F20C9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然后用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maximum a posteriori(MAP)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Gibbs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ampling</w:t>
      </w:r>
      <w:bookmarkStart w:id="0" w:name="OLE_LINK1"/>
      <w:bookmarkStart w:id="1" w:name="OLE_LINK2"/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来学习样本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</w:p>
    <w:p w14:paraId="1463BF57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cene 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arrange,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训练阶段，多学了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object-object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结构</w:t>
      </w:r>
    </w:p>
    <w:bookmarkEnd w:id="0"/>
    <w:bookmarkEnd w:id="1"/>
    <w:p w14:paraId="51B01FB5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</w:p>
    <w:p w14:paraId="6CBD37F2" w14:textId="77777777" w:rsidR="00294615" w:rsidRDefault="00294615" w:rsidP="00294615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Multi-Target Tracking by Discrete-Continuous</w:t>
      </w:r>
      <w:r>
        <w:rPr>
          <w:rFonts w:ascii="AdvP6EC0" w:hAnsi="AdvP6EC0" w:cs="AdvP6EC0" w:hint="eastAsia"/>
          <w:color w:val="231F20"/>
          <w:kern w:val="0"/>
          <w:sz w:val="48"/>
          <w:szCs w:val="48"/>
        </w:rPr>
        <w:t xml:space="preserve"> </w:t>
      </w:r>
      <w:r>
        <w:rPr>
          <w:rFonts w:ascii="AdvP6EC0" w:hAnsi="AdvP6EC0" w:cs="AdvP6EC0"/>
          <w:color w:val="231F20"/>
          <w:kern w:val="0"/>
          <w:sz w:val="48"/>
          <w:szCs w:val="48"/>
        </w:rPr>
        <w:t>Energy Minimization</w:t>
      </w:r>
    </w:p>
    <w:p w14:paraId="32182CE9" w14:textId="77777777" w:rsidR="00294615" w:rsidRPr="000B2770" w:rsidRDefault="00294615" w:rsidP="00D8685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问题</w:t>
      </w:r>
      <w:bookmarkStart w:id="2" w:name="OLE_LINK3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主要分为两个子问题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1.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识别视频中的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（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 association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），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2.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得到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的运动轨迹</w:t>
      </w:r>
    </w:p>
    <w:p w14:paraId="647FB2FF" w14:textId="77777777" w:rsidR="00294615" w:rsidRPr="000B2770" w:rsidRDefault="00294615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解决方法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提出一种方法能将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</w:t>
      </w:r>
      <w:r w:rsidRPr="000B2770">
        <w:rPr>
          <w:rFonts w:ascii="Tahoma" w:hAnsi="Tahoma" w:cs="Tahoma"/>
          <w:color w:val="000000"/>
          <w:kern w:val="0"/>
          <w:sz w:val="20"/>
          <w:szCs w:val="20"/>
        </w:rPr>
        <w:t xml:space="preserve"> association 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trajectory estimation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统一用一个模型来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表示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提出了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“mini</w:t>
      </w:r>
      <w:bookmarkEnd w:id="2"/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mization of a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consistent discrete-continuous energy.”</w:t>
      </w:r>
    </w:p>
    <w:p w14:paraId="1202BE00" w14:textId="7FCC7F7C" w:rsidR="002A54E6" w:rsidRPr="00D35638" w:rsidRDefault="004B44E4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使用连续的曲线来表示轨迹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，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使用离散的多</w:t>
      </w:r>
      <w:proofErr w:type="spellStart"/>
      <w:r w:rsidRPr="00D35638">
        <w:rPr>
          <w:rFonts w:ascii="Tahoma" w:hAnsi="Tahoma" w:cs="Tahoma"/>
          <w:color w:val="000000"/>
          <w:kern w:val="0"/>
          <w:sz w:val="20"/>
          <w:szCs w:val="20"/>
        </w:rPr>
        <w:t>labelCRF</w:t>
      </w:r>
      <w:proofErr w:type="spellEnd"/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模型来表示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data association</w:t>
      </w:r>
    </w:p>
    <w:p w14:paraId="1D0F13F8" w14:textId="77777777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Social Grouping for Multi-Target Tracking</w:t>
      </w:r>
    </w:p>
    <w:p w14:paraId="77DC3701" w14:textId="667DD8B9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proofErr w:type="gramStart"/>
      <w:r>
        <w:rPr>
          <w:rFonts w:ascii="AdvP6EC0" w:hAnsi="AdvP6EC0" w:cs="AdvP6EC0"/>
          <w:color w:val="231F20"/>
          <w:kern w:val="0"/>
          <w:sz w:val="48"/>
          <w:szCs w:val="48"/>
        </w:rPr>
        <w:t>and</w:t>
      </w:r>
      <w:proofErr w:type="gramEnd"/>
      <w:r>
        <w:rPr>
          <w:rFonts w:ascii="AdvP6EC0" w:hAnsi="AdvP6EC0" w:cs="AdvP6EC0"/>
          <w:color w:val="231F20"/>
          <w:kern w:val="0"/>
          <w:sz w:val="48"/>
          <w:szCs w:val="48"/>
        </w:rPr>
        <w:t xml:space="preserve"> Head Pose Estimation in Video</w:t>
      </w:r>
    </w:p>
    <w:p w14:paraId="75F9DBD9" w14:textId="0A310152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multi-</w:t>
      </w:r>
      <w:r>
        <w:rPr>
          <w:rFonts w:ascii="Tahoma" w:hAnsi="Tahoma" w:cs="Tahoma"/>
          <w:color w:val="000000"/>
          <w:kern w:val="0"/>
          <w:sz w:val="20"/>
          <w:szCs w:val="20"/>
        </w:rPr>
        <w:t>camera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监控摄像头中的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 tracking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和头部姿势估计</w:t>
      </w:r>
    </w:p>
    <w:p w14:paraId="400490BA" w14:textId="2FCE0728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解决办法</w:t>
      </w:r>
      <w:r w:rsidRPr="00B9695A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social grouping 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人们会成群结队的走，而且轨迹速度目的地相同，更有可能互相看或看同一个地方</w:t>
      </w:r>
    </w:p>
    <w:p w14:paraId="1F5E0BDD" w14:textId="2CFBCC01" w:rsidR="00B9695A" w:rsidRDefault="00D35638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需要解决两个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MAP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问题：</w:t>
      </w:r>
    </w:p>
    <w:p w14:paraId="289E7CF6" w14:textId="692B480B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"C:\\Users\\lld533\\AppData\\Roaming\\Tencent\\Users\\362519008\\QQ\\WinTemp\\RichOle\\D4D031FF5L1S]]H1KCWZ4G2.png"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"C:\\Users\\lld533\\AppData\\Roaming\\Tencent\\Users\\362519008\\QQ\\WinTemp\\RichOle\\D4D031FF5L1S]]H1KCWZ4G2.png" \* MERGEFORMATINET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pict w14:anchorId="7E309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5.5pt;height:55.35pt">
            <v:imagedata r:id="rId5" r:href="rId6"/>
          </v:shape>
        </w:pic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19B11E8" w14:textId="3EE1CDDC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"C:\\Users\\lld533\\AppData\\Roaming\\Tencent\\Users\\362519008\\QQ\\WinTemp\\RichOle\\_0~%S5G(8U)P9}4TDTPJ2}N.png"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instrText>Ole\\_0~%S5G(8U)P9}4TDTPJ2}N.png" \* MERGEFORMATINET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pict w14:anchorId="2341692C">
          <v:shape id="_x0000_i1026" type="#_x0000_t75" alt="" style="width:181.05pt;height:33.85pt">
            <v:imagedata r:id="rId7" r:href="rId8"/>
          </v:shape>
        </w:pic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61B0A75" w14:textId="77777777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第一个MAP问题：</w:t>
      </w:r>
    </w:p>
    <w:p w14:paraId="6F1F9616" w14:textId="07FCB571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"C:\\Users\\lld533\\AppData\\Roaming\\Tencent\\Users\\362519008\\QQ\\WinTemp\\RichOle\\3]_ZYFLV[Y4Q6QBPCK]FTZP.png"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"C:\\Users\\lld533\\AppData\\Roaming\\Tencent\\Users\\362519008\\QQ\\WinTemp\\RichOle\\3]_ZYFLV[Y4Q6QBPCK]FTZP.png" \* MERGEFORMATINET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pict w14:anchorId="6363FEF5">
          <v:shape id="_x0000_i1027" type="#_x0000_t75" alt="" style="width:197.75pt;height:60.2pt">
            <v:imagedata r:id="rId9" r:href="rId10"/>
          </v:shape>
        </w:pic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分块来看</w:t>
      </w:r>
    </w:p>
    <w:p w14:paraId="6F8A7C13" w14:textId="1AA7C250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"C:\\Users\\lld533\\AppData\\Roaming\\Tencent\\Users\\362519008\\QQ\\WinTemp\\RichOle\\$29X36}~S0N}ZH4~J3@UWKL.png"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instrText>ncent\\Users\\362519008\\QQ\\WinTemp\\RichOle\\$29X36}~S0N}ZH4~J3@UWKL.png" \* MERGEFORMATINET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pict w14:anchorId="1447B9CB">
          <v:shape id="_x0000_i1028" type="#_x0000_t75" alt="" style="width:161.75pt;height:36pt">
            <v:imagedata r:id="rId11" r:href="rId12"/>
          </v:shape>
        </w:pic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表示的是S</w:t>
      </w:r>
      <w:r>
        <w:rPr>
          <w:rFonts w:ascii="宋体" w:eastAsia="宋体" w:hAnsi="宋体" w:cs="宋体"/>
          <w:kern w:val="0"/>
          <w:sz w:val="24"/>
          <w:szCs w:val="24"/>
        </w:rPr>
        <w:t>ocial Grouping</w:t>
      </w:r>
      <w:r>
        <w:rPr>
          <w:rFonts w:ascii="宋体" w:eastAsia="宋体" w:hAnsi="宋体" w:cs="宋体" w:hint="eastAsia"/>
          <w:kern w:val="0"/>
          <w:sz w:val="24"/>
          <w:szCs w:val="24"/>
        </w:rPr>
        <w:t>算法得到的相似度，其中</w:t>
      </w:r>
      <w:r>
        <w:rPr>
          <w:noProof/>
        </w:rPr>
        <w:drawing>
          <wp:inline distT="0" distB="0" distL="0" distR="0" wp14:anchorId="19A949FE" wp14:editId="748254A9">
            <wp:extent cx="2156346" cy="43221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9966" cy="4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分别表示group k出现在camera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(t)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的可能性，后面表示t时间时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中的group会出现在位置li(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)的概率,使用Gaussian表示，中心是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uk,a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(t)</w:t>
      </w:r>
    </w:p>
    <w:p w14:paraId="7966BD57" w14:textId="7EAC06A2" w:rsidR="00925C21" w:rsidRDefault="00925C21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25C2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"C:\\Users\\lld533\\AppData\\Roaming\\Tencent\\Users\\362519008\\QQ\\WinTemp\\RichOle\\S~T$%D8`S[SXK_$YE}AV38O.png" \* MERGEFORMATINET </w:instrText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instrText>ncent\\Users\\362519008\\QQ\\WinTemp\\RichOle\\S~T$%D8`S[SXK_$YE}AV38O.png" \* MERGEFORMATINET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pict w14:anchorId="1A744423">
          <v:shape id="_x0000_i1029" type="#_x0000_t75" alt="" style="width:310.55pt;height:89.2pt">
            <v:imagedata r:id="rId14" r:href="rId15"/>
          </v:shape>
        </w:pic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A7CEAEB" w14:textId="77777777" w:rsid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1599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"C:\\Users\\lld533\\AppData\\Roaming\\Tencent\\Users\\362519008\\QQ\\WinTemp\\RichOle\\NEXY$%A3OWR(UURLD@MYMYA.png" \* MERGEFORMATINET </w:instrText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instrText>ncent\\Users\\362519008\\QQ\\WinTemp\\RichOle\\NEXY$%A3OWR(UURLD@MYMYA.png" \* MERGEFORMATINET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pict w14:anchorId="629508BB">
          <v:shape id="_x0000_i1030" type="#_x0000_t75" alt="" style="width:112.3pt;height:30.65pt">
            <v:imagedata r:id="rId16" r:href="rId17"/>
          </v:shape>
        </w:pic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54CEBF2" w14:textId="72B32F16" w:rsidR="00C15994" w:rsidRP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算法命名为SGB(</w:t>
      </w:r>
      <w:r>
        <w:rPr>
          <w:rFonts w:ascii="宋体" w:eastAsia="宋体" w:hAnsi="宋体" w:cs="宋体"/>
          <w:kern w:val="0"/>
          <w:sz w:val="24"/>
          <w:szCs w:val="24"/>
        </w:rPr>
        <w:t>Social Grouping Behavior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5A69D1E2" w14:textId="77777777" w:rsidR="00C15994" w:rsidRPr="00925C21" w:rsidRDefault="00C15994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77C136" w14:textId="446D7485" w:rsidR="00987E99" w:rsidRPr="00987E99" w:rsidRDefault="00987E99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7E9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"C:\\Users\\lld533\\AppData\\Roaming\\Tencent\\Users\\362519008\\QQ\\WinTemp\\RichOle\\XM9}7K7NH}Z_F{}3TK$H4(Q.png" \* MERGEFORMATINET </w:instrText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"C:\\Users\\lld533\\AppData\\Roaming\\Tencent\\Users\\362519008\\QQ\\WinTemp\\RichOle\\XM9}7K7NH}Z_F{}3TK$H4(Q.png" \* MERGEFORMATINET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pict w14:anchorId="17A05F61">
          <v:shape id="_x0000_i1031" type="#_x0000_t75" alt="" style="width:299.3pt;height:219.75pt">
            <v:imagedata r:id="rId18" r:href="rId19"/>
          </v:shape>
        </w:pic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Start w:id="3" w:name="_GoBack"/>
      <w:bookmarkEnd w:id="3"/>
    </w:p>
    <w:sectPr w:rsidR="00987E99" w:rsidRPr="00987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vP6EC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185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8396C"/>
    <w:multiLevelType w:val="hybridMultilevel"/>
    <w:tmpl w:val="A71EBFEE"/>
    <w:lvl w:ilvl="0" w:tplc="23C483CC">
      <w:start w:val="1"/>
      <w:numFmt w:val="decimal"/>
      <w:lvlText w:val="%1."/>
      <w:lvlJc w:val="left"/>
      <w:pPr>
        <w:ind w:left="360" w:hanging="360"/>
      </w:pPr>
      <w:rPr>
        <w:rFonts w:ascii="AdvP6EC0" w:eastAsiaTheme="minorEastAsia" w:hAnsi="AdvP6EC0" w:cs="AdvP6EC0" w:hint="default"/>
        <w:color w:val="231F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8E"/>
    <w:rsid w:val="00077D72"/>
    <w:rsid w:val="000B2770"/>
    <w:rsid w:val="000F467D"/>
    <w:rsid w:val="00180793"/>
    <w:rsid w:val="001A1DC5"/>
    <w:rsid w:val="001C1504"/>
    <w:rsid w:val="00274621"/>
    <w:rsid w:val="00294615"/>
    <w:rsid w:val="002A54E6"/>
    <w:rsid w:val="003F20C9"/>
    <w:rsid w:val="004B44E4"/>
    <w:rsid w:val="0051527F"/>
    <w:rsid w:val="0059089A"/>
    <w:rsid w:val="005F2C06"/>
    <w:rsid w:val="006016E7"/>
    <w:rsid w:val="00655110"/>
    <w:rsid w:val="008B3F7A"/>
    <w:rsid w:val="00925C21"/>
    <w:rsid w:val="00987E99"/>
    <w:rsid w:val="00AC3A1B"/>
    <w:rsid w:val="00B9695A"/>
    <w:rsid w:val="00C15994"/>
    <w:rsid w:val="00C65770"/>
    <w:rsid w:val="00D35638"/>
    <w:rsid w:val="00D86855"/>
    <w:rsid w:val="00DD588E"/>
    <w:rsid w:val="00FA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87986"/>
  <w15:docId w15:val="{23910630-957F-43A8-A42B-261C2CB0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6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lld533\AppData\Roaming\Tencent\Users\362519008\QQ\WinTemp\RichOle\_0~%25S5G(8U)P9%7d4TDTPJ2%7dN.p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file:///C:\Users\lld533\AppData\Roaming\Tencent\Users\362519008\QQ\WinTemp\RichOle\$29X36%7d~S0N%7dZH4~J3@UWKL.png" TargetMode="External"/><Relationship Id="rId17" Type="http://schemas.openxmlformats.org/officeDocument/2006/relationships/image" Target="file:///C:\Users\lld533\AppData\Roaming\Tencent\Users\362519008\QQ\WinTemp\RichOle\NEXY$%25A3OWR(UURLD@MYMYA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file:///C:\Users\lld533\AppData\Roaming\Tencent\Users\362519008\QQ\WinTemp\RichOle\D4D031FF5L1S%5d%5dH1KCWZ4G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file:///C:\Users\lld533\AppData\Roaming\Tencent\Users\362519008\QQ\WinTemp\RichOle\S~T$%25D8%60S%5bSXK_$YE%7dAV38O.png" TargetMode="External"/><Relationship Id="rId10" Type="http://schemas.openxmlformats.org/officeDocument/2006/relationships/image" Target="file:///C:\Users\lld533\AppData\Roaming\Tencent\Users\362519008\QQ\WinTemp\RichOle\3%5d_ZYFLV%5bY4Q6QBPCK%5dFTZP.png" TargetMode="External"/><Relationship Id="rId19" Type="http://schemas.openxmlformats.org/officeDocument/2006/relationships/image" Target="file:///C:\Users\lld533\AppData\Roaming\Tencent\Users\362519008\QQ\WinTemp\RichOle\XM9%7d7K7NH%7dZ_F%7b%7d3TK$H4(Q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lld533</dc:creator>
  <cp:keywords/>
  <dc:description/>
  <cp:lastModifiedBy>lld533</cp:lastModifiedBy>
  <cp:revision>14</cp:revision>
  <dcterms:created xsi:type="dcterms:W3CDTF">2016-09-22T02:12:00Z</dcterms:created>
  <dcterms:modified xsi:type="dcterms:W3CDTF">2016-10-22T08:30:00Z</dcterms:modified>
</cp:coreProperties>
</file>