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cs="微软雅黑" w:asciiTheme="minorEastAsia" w:hAnsiTheme="minorEastAsia"/>
          <w:b/>
          <w:szCs w:val="21"/>
          <w:lang w:eastAsia="zh-TW"/>
        </w:rPr>
      </w:pPr>
      <w:r>
        <w:rPr>
          <w:rFonts w:hint="eastAsia" w:cs="微软雅黑" w:asciiTheme="minorEastAsia" w:hAnsiTheme="minorEastAsia"/>
          <w:b/>
          <w:szCs w:val="21"/>
          <w:lang w:eastAsia="zh-TW"/>
        </w:rPr>
        <w:t>客户接待</w:t>
      </w:r>
    </w:p>
    <w:p>
      <w:pPr>
        <w:numPr>
          <w:ilvl w:val="0"/>
          <w:numId w:val="2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适用岗位:接待(问询)岗位</w:t>
      </w:r>
    </w:p>
    <w:p>
      <w:pPr>
        <w:numPr>
          <w:ilvl w:val="0"/>
          <w:numId w:val="2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工作流程:</w:t>
      </w:r>
    </w:p>
    <w:p>
      <w:pPr>
        <w:ind w:left="420"/>
        <w:jc w:val="center"/>
        <w:rPr>
          <w:rFonts w:cs="微软雅黑" w:asciiTheme="minorEastAsia" w:hAnsiTheme="minorEastAsia"/>
          <w:szCs w:val="21"/>
          <w:lang w:eastAsia="zh-TW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99030" cy="147701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具体要求:</w:t>
      </w:r>
    </w:p>
    <w:p>
      <w:pPr>
        <w:numPr>
          <w:ilvl w:val="0"/>
          <w:numId w:val="3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明确岗位职责，规范接待流程，遵守接待礼仪，使用文明用语，為客户提供专业的汽车消费咨询和导购服务</w:t>
      </w:r>
    </w:p>
    <w:p>
      <w:pPr>
        <w:numPr>
          <w:ilvl w:val="0"/>
          <w:numId w:val="3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接待客户电话、微信等方式询问时，快捷准确解答客户的问题，对无法及时准确答覆的问题应记录在案转交其他部门、其他岗位人员跟进答覆。接待到电客户时，或直接跟进，或根据客户的实际需求将其转介至销售顾问或售后顾问。</w:t>
      </w:r>
    </w:p>
    <w:p>
      <w:pPr>
        <w:numPr>
          <w:ilvl w:val="0"/>
          <w:numId w:val="3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不能出现客户到店无人接待、客户问询无实时回应的现象</w:t>
      </w:r>
    </w:p>
    <w:p>
      <w:pPr>
        <w:numPr>
          <w:ilvl w:val="0"/>
          <w:numId w:val="3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对于普通消费者难以理解的汽车行业信息参数及专业术语，应耐心予以解释，必要时可结合实物向消费者予以说明。</w:t>
      </w:r>
    </w:p>
    <w:p>
      <w:pPr>
        <w:ind w:left="425"/>
        <w:rPr>
          <w:rFonts w:cs="微软雅黑" w:asciiTheme="minorEastAsia" w:hAnsiTheme="minorEastAsia"/>
          <w:szCs w:val="21"/>
          <w:lang w:eastAsia="zh-TW"/>
        </w:rPr>
      </w:pPr>
    </w:p>
    <w:p>
      <w:pPr>
        <w:numPr>
          <w:ilvl w:val="0"/>
          <w:numId w:val="1"/>
        </w:numPr>
        <w:rPr>
          <w:rFonts w:cs="微软雅黑" w:asciiTheme="minorEastAsia" w:hAnsiTheme="minorEastAsia"/>
          <w:b/>
          <w:szCs w:val="21"/>
          <w:lang w:eastAsia="zh-TW"/>
        </w:rPr>
      </w:pPr>
      <w:r>
        <w:rPr>
          <w:rFonts w:hint="eastAsia" w:cs="微软雅黑" w:asciiTheme="minorEastAsia" w:hAnsiTheme="minorEastAsia"/>
          <w:b/>
          <w:szCs w:val="21"/>
          <w:lang w:eastAsia="zh-TW"/>
        </w:rPr>
        <w:t>销售导购</w:t>
      </w:r>
    </w:p>
    <w:p>
      <w:pPr>
        <w:numPr>
          <w:ilvl w:val="0"/>
          <w:numId w:val="4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适用岗位:销售岗位</w:t>
      </w:r>
    </w:p>
    <w:p>
      <w:pPr>
        <w:numPr>
          <w:ilvl w:val="0"/>
          <w:numId w:val="4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工作流程:</w:t>
      </w:r>
    </w:p>
    <w:p>
      <w:pPr>
        <w:ind w:left="420"/>
        <w:jc w:val="center"/>
        <w:rPr>
          <w:rFonts w:cs="微软雅黑" w:asciiTheme="minorEastAsia" w:hAnsiTheme="minorEastAsia"/>
          <w:szCs w:val="21"/>
          <w:lang w:eastAsia="zh-TW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572385" cy="1377950"/>
            <wp:effectExtent l="0" t="0" r="184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具体要求:</w:t>
      </w:r>
    </w:p>
    <w:p>
      <w:pPr>
        <w:numPr>
          <w:ilvl w:val="0"/>
          <w:numId w:val="5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推销环节:充分了解客户需求，就本品牌车辆配置、性能、价格及购车相关优惠政策、汽车消费金融贷款、付款程序、保修条款和增值服务等方面向客户进行全面和客觀真实的介绍，不误导、不哄骗、不欺诈消费者，不做虚假承诺，为客户做出消费决策提供诚信优质的服务。</w:t>
      </w:r>
    </w:p>
    <w:p>
      <w:pPr>
        <w:numPr>
          <w:ilvl w:val="0"/>
          <w:numId w:val="5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达成购车意向:向客户详细解释购车合同条款，尤其是對所购买车辆的型号、款式、价格和交付日期等关键内容，以及办理购车消费贷款、车辆保险和机动车登记等服务的细节，要做反覆说明，保障消费者的知情权，确保客户在签署购车合同等法律文件前充分理解有关条款内容，明确知悉自己的法律权利与责任、义务，重要内容要在合同中清晰载明，需消费者确认的要由消费者签署确认，避免出现不必要的纠纷；不使用含有侵犯消费者合法权益利益的”霸王条款”的销售合同。</w:t>
      </w:r>
    </w:p>
    <w:p>
      <w:pPr>
        <w:numPr>
          <w:ilvl w:val="0"/>
          <w:numId w:val="5"/>
        </w:numPr>
        <w:rPr>
          <w:rFonts w:cs="微软雅黑" w:asciiTheme="minorEastAsia" w:hAnsiTheme="minorEastAsia"/>
          <w:szCs w:val="21"/>
          <w:lang w:eastAsia="zh-TW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车辆交付钱准备:按照购车合同约定进行车辆交付前准备，包括陪同客户选车、调试、确认，协助办理车辆消费贷款、办理车辆登记等，对承诺消费者赠送和加装(改装)的设备和物品，要100%兑现承诺。客户选定购买的车辆后，未经客户允许不得擅自使用该车辆，获得客户允许使用车辆的，不得使用该车辆做与履行本消费合同无关之用途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eastAsia="zh-TW"/>
        </w:rPr>
        <w:t>车辆交付:协助客户验收车辆，了解车辆各项功能的操作、保修范围、保养间隔等售后服务事宜，提供正规发票、合格证、保养手册、信息表、使用说明书等齐全手续。</w:t>
      </w:r>
      <w:r>
        <w:rPr>
          <w:rFonts w:hint="eastAsia" w:asciiTheme="minorEastAsia" w:hAnsiTheme="minorEastAsia"/>
          <w:szCs w:val="21"/>
        </w:rPr>
        <w:t>三、保养维修：</w:t>
      </w:r>
    </w:p>
    <w:p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适用岗位：前台接待</w:t>
      </w:r>
    </w:p>
    <w:p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工作流程（流程图）</w:t>
      </w:r>
    </w:p>
    <w:p>
      <w:pPr>
        <w:widowControl/>
        <w:jc w:val="center"/>
        <w:rPr>
          <w:rFonts w:cs="宋体" w:asciiTheme="minorEastAsia" w:hAnsiTheme="minorEastAsia"/>
          <w:kern w:val="0"/>
          <w:szCs w:val="21"/>
          <w:lang w:bidi="ar"/>
        </w:rPr>
      </w:pPr>
      <w:r>
        <w:rPr>
          <w:rFonts w:cs="宋体" w:asciiTheme="minorEastAsia" w:hAnsiTheme="minorEastAsia"/>
          <w:kern w:val="0"/>
          <w:szCs w:val="21"/>
        </w:rPr>
        <w:drawing>
          <wp:inline distT="0" distB="0" distL="114300" distR="114300">
            <wp:extent cx="2652395" cy="1713865"/>
            <wp:effectExtent l="0" t="0" r="14605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kern w:val="0"/>
          <w:szCs w:val="21"/>
          <w:lang w:bidi="ar"/>
        </w:rPr>
        <w:t>具体要求：</w:t>
      </w:r>
    </w:p>
    <w:p>
      <w:pPr>
        <w:widowControl/>
        <w:ind w:firstLine="210" w:firstLineChars="100"/>
        <w:jc w:val="left"/>
        <w:rPr>
          <w:rFonts w:cs="宋体" w:asciiTheme="minorEastAsia" w:hAnsiTheme="minorEastAsia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kern w:val="0"/>
          <w:szCs w:val="21"/>
          <w:lang w:bidi="ar"/>
        </w:rPr>
        <w:t>1.规范维修保养服务作业流程，明确服务顾问、维修技工、维修主管和技术经理等相关人员岗位职责，严格把守汽车保养和维修质量关，从源头上保障汽车安全用行。</w:t>
      </w:r>
    </w:p>
    <w:p>
      <w:pPr>
        <w:widowControl/>
        <w:ind w:firstLine="210" w:firstLineChars="100"/>
        <w:jc w:val="left"/>
        <w:rPr>
          <w:rFonts w:cs="宋体" w:asciiTheme="minorEastAsia" w:hAnsiTheme="minorEastAsia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kern w:val="0"/>
          <w:szCs w:val="21"/>
          <w:lang w:bidi="ar"/>
        </w:rPr>
        <w:t>2.严格遵守国家机动车维修行业管理规定和厂家相关规定，审核维保岗位人员的技术资格和技术水平，定期组织相关岗位人员进行专业技术和职业道德培训，提高维修技术人员的专业和职业操守，为客户提供优质的保养维修服务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3.建立完整真实的用户档案和车辆维修档案，以便对用户进度主动提醒预约服务，预约接待人应记录车辆的维修和保养情况，并做好相应的设备、零件和工位的准备、保障预约的顺利实施。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客户到达维修站前台接待应礼貌热情接待，了解客户的需求并与客户一同环车检查，把客户车辆主要事项如实登记在接车（预检单）；参考车辆过去的维修记录和实际情况、综合技术人员的意见提供合理的保养维修建议，开具（维修工单）向客户说明保养和维修项目必要性、价格与作业需时，客户认同确认签名，方可进行维修保养作业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项目交接维修技师根据（预检单）和（维修工单）项目确认进行作业，如维修保养过程中检查发现车辆有其他问题需填写（增项申请单）及时交接给前台接待和客户沟通，必要时带客户到维修车间确认增修项目，得到客户同意确认签名后方可继续作业，对不在店无法书面确认的客户应用带有录音功能的手机或短信、微信通知客户确认同意后才可作业，保留录音和文字记录防止出现消费纠纷。如客户不同意增修项目则在工单上备注为注意项目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6.对于待料配件，在客户同意采取调拨或订货的情况下，填写（配件订货单）通知配件计划员，配件计划员负责跟踪订货，在取得待料配件后通知前台接待，前台接待确认配件后再及时通知客户。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.维修技师在完成本人负责项目结束后进行自检，组长再逐一检查各项修理项目合格后签名确认，并联系质检人员和维修主管对车辆进行完工检查，质检人员进行车辆最终确认后在（维修工单）和(作业项目检查表）上签字，作为车辆完成保养维修的出厂凭据。如质检不合格交由组长跟进处理，如交车时间延长需通知前台接待和客户沟通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8.在保养维修项目中更换下来的旧件，应有维修技师统一整理好放在旧件展示区做好展示准备，维修接待带领客户观看和说明更换下来的旧件和故障、还有必要性和安全性。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.终检合格后，前台接待应和客户一起确认保养、维修、洗车的效果，对照（维修工单）、（增项申请单）、（作业项目检查表）讲解本次保养和维修项目，讲解后询问客户还有没有疑问，前台接待根据实际情况作出相应处理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10.客户结算后和客户一同去提车，交车时告知客户我们交车后72小时内会对车辆保养维修后的电话回访关怀，关怀车辆的行驶情况。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11.在维修保养车间安装监控设备，对保养维修作业实时监控和视频录像，视频录像应保留不少于一个月，便于各方回查。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三、保养维修</w:t>
      </w:r>
    </w:p>
    <w:p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对应岗位：服务顾问、顾关专员、车间技师、备件专员、车间质检主管。</w:t>
      </w:r>
    </w:p>
    <w:p>
      <w:pPr>
        <w:numPr>
          <w:ilvl w:val="0"/>
          <w:numId w:val="7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工作流程：（流程图）</w:t>
      </w:r>
    </w:p>
    <w:p>
      <w:pPr>
        <w:ind w:left="141" w:leftChars="67" w:firstLine="140" w:firstLineChars="67"/>
        <w:jc w:val="center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527300" cy="2839085"/>
            <wp:effectExtent l="0" t="0" r="6350" b="18415"/>
            <wp:docPr id="4" name="图片 4" descr="售后接待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售后接待流程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  <w:lang w:bidi="ar"/>
        </w:rPr>
      </w:pPr>
      <w:r>
        <w:rPr>
          <w:rFonts w:hint="eastAsia" w:cs="宋体" w:asciiTheme="minorEastAsia" w:hAnsiTheme="minorEastAsia"/>
          <w:kern w:val="0"/>
          <w:szCs w:val="21"/>
          <w:lang w:bidi="ar"/>
        </w:rPr>
        <w:t>具体要求：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1.规范接待、保养、维修服务作业流程，明确工作分配服务顾问、维修技师、维修组长与技术主管等相关人员岗位的职责。严格把关车辆维修保养的质量，保障汽车的安全运行。</w:t>
      </w:r>
      <w:r>
        <w:rPr>
          <w:rFonts w:hint="eastAsia" w:cs="宋体" w:asciiTheme="minorEastAsia" w:hAnsiTheme="minorEastAsia"/>
          <w:kern w:val="0"/>
          <w:szCs w:val="21"/>
          <w:lang w:bidi="ar"/>
        </w:rPr>
        <w:t>严格遵守国家机动车维修行业管理规定和厂家相关规定，审核维保岗位人员的技术资格和技术水平，定期组织相关岗位人员进行专业技术和职业道德培训，提高维修技术人员的专业和职业操守，为客户提供优质的保养维修服务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2.为了优化服务能力，避免工作拥挤，顾关专员定期以短信提醒、电话邀约、电子邮件主动向客户预约服务。交接服务顾问进行跟踪接待。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车辆进厂服务顾问第一时间指示车辆停放指定车位，礼貌地向客户咨询保养维修需求，将客户需求详细记录在《接车问诊单》，与客户一起环车检查车辆外观、确认检查项目、客户声明事项，当面为车辆铺设维修四宝。客户签名确认后通知技术主管将车辆开入受理检查，进行保养维修前的故障诊断或受理检查。服务顾问以《接车问诊单》检查结果，参考车辆过去的维修记录和实际情况、综合技术人员的意见提供合理的保养维修建议，开具《委托交修单》向客户说明诊断结果、交修项目、费用、预计交车时间，客户确认签名后，将《接车问诊单》及《委托交修单》个一份交客户收执，作为取车凭证。告知客户在维修过程中如发现其他修改/追加项目，将会联系客户，并取得同意后在维修，敬请客户安心。服务顾问在客户确认维修后，把《维修单》移交给技术主管进行保养维修作业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技师根据《维修单》项目进行作业，如维修保养过程中检查发现车辆有其他问题需填写《维修报价单》在报价单上备注清楚必需维修的项目与建议的项目，并由仓库人员进行维修零件报价，由班组长签名确认后交给服务顾问与客户进行沟通。必要时带客户到维修车间确认追加项目，得到客户同意确认签名后方可继续作业，对不在店无法书面确认的客户，应用带有录音功能的手机或短信、微信通知客户，确认同意后才继续可作业，如客户不同意维修追加项目则在报价单上签名确认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规范车间维修质量控制，提供客户车辆的一次修好率。维修技师在完成本人负责项目结束后进行自检，组长再逐一检查各项修理项目合格后签名确认，并联系质检人员和维修主管对车辆进行完工检查，质检人员进行车辆最终确认后在《维修单》和《最终检查表）上签字，作为车辆完成保养维修的出厂凭据，如质检不合格交由组长跟进处理。维修技师把更换下来的旧件，统一整理好放在旧件展示区做好展示准备，交接服务顾问作交车前准备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6.服务顾问针对车辆环检、核实《接车单》检查项目并记录在系统、确认旧、废件、恢复车辆进店的初始状态，完成最终检查后，在《完工检查表》、《完修卡》上签名，打印《结算单》，并通知客户交车。服务顾问以《结算单》向客户解说维修项目、费用、检查结果。完成交付手续后，服务顾问把《结算维修单》与《完工检查表》交给客户，引导客户到交车区取车。并展示更换下来的旧件，说明质保，目送客户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7.服务提醒：向客户宣导预约的好处及预约的方式。 维修后续关怀，交车后30分钟，服务顾问发送感谢短信；3日内电话关怀客户车辆的修用车情况；7天日客服专员电话关怀客户对于本次维修保养的满意度。</w:t>
      </w:r>
    </w:p>
    <w:p>
      <w:pPr>
        <w:rPr>
          <w:rFonts w:hint="eastAsia" w:cs="微软雅黑"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四、咨询投诉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（一）适用岗位：客服岗位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（二）工作流程：（流程图）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836545" cy="138493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注：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一、客服下发的抱怨单范围：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1.厂家下发的投诉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2.新车回访时客户抱怨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3.售后回访时客户抱怨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4.客户来电反映时抱怨</w:t>
      </w:r>
    </w:p>
    <w:p>
      <w:pPr>
        <w:pStyle w:val="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2日内处理完毕的抱怨单（必须在24小时内响应，48小时内处理完成）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1.反馈抱怨表格给客户部汇总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2.客服回访客户，满意或审核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三、2日内未处理对的抱怨单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1.升级未“升级投诉”</w:t>
      </w:r>
    </w:p>
    <w:p>
      <w:pPr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2.告知总经理或业务经理处理</w:t>
      </w:r>
    </w:p>
    <w:p>
      <w:pPr>
        <w:ind w:firstLine="210" w:firstLineChars="1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szCs w:val="21"/>
        </w:rPr>
        <w:t>3.客服进行回访，确认问题处理情况及满意度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（三）具体要求：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1、加强对售后服务人员的培训,建立客户服务档案,健全投诉处理机制,明确投诉处理责任人以及处理权限、流程、时限等,对客户的咨询和投诉做到及时处理,及时回复,及时汇总反馈。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实施投诉分类分级管理机制,正确判断客户投诉类型和紧急程度,分析客户投诉的产生原因,制定具有针对性的解决方案,确保问题在最短时间内得到有效解决。能当天解决的问题不能拖延到第二天;因岗位权限制约无法解决的,马上向上一级管理人员报告寻求协助;在48小时内未能解决的投诉,上报部门主管采取应对措施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3、客户关系管理部对投诉产生的原因、解决方案进行总结分析,及时向有关情况向公司决策层及相关部门主管进行反馈,并有针对性地提出整改建议,推动公司经营运行水平的整体提高。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4、严格按照《消费者权益保护法》等法律法规的要求,自觉履行经营者责任义务,着力营造安全放心的消费环境,依托消费维权站及时妥善解决消费纠纷,加强消费投诉数据监测分析,不断提升服务效率和服务质量。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五、评价反馈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（一）适用岗位：客服岗位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（二）工作流程：（流程图）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897505" cy="1624330"/>
            <wp:effectExtent l="0" t="0" r="171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（三）具体要求：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建立客户回访机制,销售顾问在在车辆交付使用后3天内进行电话回访,服务顾问在顾客车轮保养维修出厂后2天内进行电话回访,及时了解客户车辆使用情况及建议、意见。在回访过程中做好详细记录,对客户的建议和意见做好跟踪处理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2、在目常采取电话回访、客户满意度问卷调查等多种方式,收集消费者的需求及意见,客户关系管理部定期统计、分析相关数据,及时向公司决策层和有关部门主管反馈有关信息,为公司经营发展决策提供参考。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推行消费者投诉信息公示制度,按月、按季、按年进行周期统计,公开通报客户投诉和处理情况,按照奖优罚劣的原则对有关责任部门、责任人采取相应的处理措施,强化内内部监督,激励员工优化管理和严格自律,减少客户投诉,保护消费</w:t>
      </w:r>
      <w:bookmarkStart w:id="0" w:name="_GoBack"/>
      <w:bookmarkEnd w:id="0"/>
      <w:r>
        <w:rPr>
          <w:rFonts w:hint="eastAsia" w:asciiTheme="minorEastAsia" w:hAnsiTheme="minorEastAsia"/>
          <w:szCs w:val="21"/>
        </w:rPr>
        <w:t>者合法权益。</w:t>
      </w:r>
    </w:p>
    <w:p>
      <w:pPr>
        <w:rPr>
          <w:rFonts w:cs="微软雅黑"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3C7C"/>
    <w:multiLevelType w:val="singleLevel"/>
    <w:tmpl w:val="5A373C7C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A3745CA"/>
    <w:multiLevelType w:val="singleLevel"/>
    <w:tmpl w:val="5A3745CA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374627"/>
    <w:multiLevelType w:val="singleLevel"/>
    <w:tmpl w:val="5A37462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5A37509F"/>
    <w:multiLevelType w:val="singleLevel"/>
    <w:tmpl w:val="5A37509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7661C"/>
    <w:multiLevelType w:val="singleLevel"/>
    <w:tmpl w:val="5A37661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5A376644"/>
    <w:multiLevelType w:val="singleLevel"/>
    <w:tmpl w:val="5A3766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376F92"/>
    <w:multiLevelType w:val="singleLevel"/>
    <w:tmpl w:val="5A376F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04C0DB6"/>
    <w:multiLevelType w:val="multilevel"/>
    <w:tmpl w:val="604C0DB6"/>
    <w:lvl w:ilvl="0" w:tentative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46598"/>
    <w:rsid w:val="00251D34"/>
    <w:rsid w:val="002700DF"/>
    <w:rsid w:val="00316A70"/>
    <w:rsid w:val="003D18EE"/>
    <w:rsid w:val="005A5D81"/>
    <w:rsid w:val="00B04B69"/>
    <w:rsid w:val="00C23E5E"/>
    <w:rsid w:val="12B46598"/>
    <w:rsid w:val="377A762E"/>
    <w:rsid w:val="67A14557"/>
    <w:rsid w:val="6EDB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658</Words>
  <Characters>3752</Characters>
  <Lines>31</Lines>
  <Paragraphs>8</Paragraphs>
  <ScaleCrop>false</ScaleCrop>
  <LinksUpToDate>false</LinksUpToDate>
  <CharactersWithSpaces>4402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2017-12-18T08:41:00Z</dcterms:created>
  <dc:creator>張毓唐</dc:creator>
  <cp:lastModifiedBy>Amazing华</cp:lastModifiedBy>
  <dcterms:modified xsi:type="dcterms:W3CDTF">2017-12-27T15:05:05Z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