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парового котла типа ДКВР-10/13 ст. №1,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Суворова, д. 79,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парового котла типа ДКВР-10/13 ст. №1 при сжигании природного газа в котельной по адресу: г. Новая Ладога, ул. Суворова, д. 79,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ДКВР-10/13 ст. №1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эксплуатируется котлов — 3: ст. №1 (ДКВР-10/13, природный газ/мазут); ст. №2 (ДКВР-10/13, природный газ/мазут); ст. №4 (КВГМ 20-150, природный газ/мазут).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ДКВР-10/13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ДКВР-10/13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Паропроизводительность номинальная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Давление пара рабочее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пара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194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питательной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280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ГМГ-5м.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дутьевым вентилятором; удаление дымовых газов — дымососом.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Давление и температура пара, питательной воды — по штатным приборам; паропроизводительность — по расходу пара (питательной воды).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D·(iпп – iпв)·10⁻³, Гкал/ч, где D — паропроизводительность, т/ч; iпп, iпв — энтальпии пара и питательной воды, ккал/кг.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D = 5–10 т/ч (Q = 1,95–5,20 Гкал/ч) или 37–98 %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1,67–1,40.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220–275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64,9–84,9 %.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74,9 %.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74,9 – 1 = 73,9 %.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193,3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373 до 760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(37–98 %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D = 10 т/ч (Q = 5,20 Гкал/ч; 98 %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64,9–84,9 %; средневзвешенный КПД «брутто» — 74,9 %.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73,9 %.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193,3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