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№2,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п. Селиваново, Первомайская, 2Б,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№2 при сжигании мазута в котельной по адресу: п. Селиваново, Первомайская, 2Б,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п. Селиваново, Первомайская, 2Б предназначена для покрытия тепловых нагрузок жилых и общественных зданий. В котельной эксплуатируется котлов — 3: ст. №1 (КВГМ 2,5-95, мазут); ст. №2 (КВГМ 2,5-95, мазут); ст. №3 (КВГМ 2,5-95,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РМГ-3.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0,69–1,98 Гкал/ч (0,80–2,30 МВт) или 32–92 %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198–257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73,7–89,4 %.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81,5 %.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81,5 – 1 = 80,5 %.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177,5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97 до 230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(32–92 %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1,98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73,7–89,4 %; средневзвешенный КПД «брутто» — 81,5 %.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80,5 %.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177,5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