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КВм-1,0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Хвалово, д.137,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КВм-1,0 ст. №2 при сжигании мазута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КВм-1,0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4: ст. №1 (КВГМ 2,5-95, уголь); ст. №1 (КВм-1,0, мазут); ст. №2 (КВГМ 2,5-95, уголь); ст. №2 (КВм-1,0,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КВм-1,0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КВм-1,0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 / 0,86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РГМГ-1.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0,44–0,85 Гкал/ч (0,51–0,99 МВт) или 51–99 %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1,43–1,24.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176–243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91,0–91,9 %.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52 до 101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(51–99 %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0,85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91,0–91,9 %; средневзвешенный КПД «брутто» — 91,4 %.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