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09.12.2025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3,0 -95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Советская д. 192-е,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3,0 -95 ст. №2 при сжигании мазута в котельной по адресу: с. Паша ул. Советская д. 192-е,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3,0 -95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Паша ул. Советская д. 192-е предназначена для покрытия тепловых нагрузок жилых и общественных зданий. В котельной эксплуатируется котлов — 3: ст. №1 (КВГМ 3,0 -95, мазут); ст. №2 (КВГМ 3,0 -95, мазут); ст. №3 (КВГМ 2,5 -95,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3,0 -95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3,0 -95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 / 2,58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РМГ-3М.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1,03–2,58 Гкал/ч (1,20–2,99 МВт) или 40–100 %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86,3–92,3 %.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89,3 %.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89,3 – 1 = 88,3 %.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161,8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124 до 290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(40–100 %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2,58 Гкал/ч (100 %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86,3–92,3 %; средневзвешенный КПД «брутто» — 89,3 %.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88,3 %.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161,8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