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09.12.2025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2,5 -95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д. 192-е,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2,5 -95 ст. №3 при сжигании мазута в котельной по адресу: с. Паша ул. Советская д. 192-е,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2,5 -95 ст. №3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эксплуатируется котлов — 3: ст. №1 (КВГМ 3,0 -95, мазут); ст. №2 (КВГМ 3,0 -95, мазут); ст. №3 (КВГМ 2,5 -95,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2,5 -95 ст. №3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2,5 -95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РМГ-3М.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0,86–2,06 Гкал/ч (1,00–2,40 МВт) или 40–96 %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1,45–1,3.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199–265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92,1–94,1 %.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93,1 %.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93,1 – 1 = 92,1 %.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155,1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95 до 233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92,1–94,1 %; средневзвешенный КПД «брутто» — 93,1 %.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92,1 %.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155,1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