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18.12.2025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№3,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Потанино, Центральная , 11А,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№3 при сжигании природного газа в котельной по адресу: д. Потанино, Центральная , 11А,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2,5-95 ст. №3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д. Потанино, Центральная , 11А предназначена для покрытия тепловых нагрузок жилых и общественных зданий. В котельной эксплуатируется котлов — 2: ст. №2 (КВа 2,5-95, природный газ); ст. №3 (КВГМ 2,5-95, 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2,5-95 ст. №3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2,5-95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R92А CIB UNIGAS.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0,95–1,98 Гкал/ч (1,10–2,30 МВт) или 44–92 %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120–155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90,3–99,1 %.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94,7 %.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94,7 – 1 = 93,7 %.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152,5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116 до 266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(44–92 %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1,98 Гкал/ч (92 %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90,3–99,1 %; средневзвешенный КПД «брутто» — 94,7 %.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93,7 %.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152,5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