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11.02.2026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ул. Советская 30,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с. Старая Ладога, ул. Советская 30,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(КВГМ-1,6-95,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0,6–2,06 Гкал/ч (0,70–2,40 МВт) или 28–96 %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84,1–90,5 %.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87,3 %.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87,3 – 1 = 86,3 %.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165,5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87 до 277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84,1–90,5 %; средневзвешенный КПД «брутто» — 87,3 %.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86,3 %.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165,5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