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17.03.2026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Турботерм ТТ-800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г. Новая Ладога, ул. Северная, д. 24,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Турботерм ТТ-800 ст. №2 при сжигании природного газа в котельной по адресу: г. Новая Ладога, ул. Северная, д. 24,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Турботерм ТТ-800 ст. №2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г. Новая Ладога, ул. Северная, д. 24 предназначена для покрытия тепловых нагрузок жилых и общественных зданий. В котельной эксплуатируется котлов — 2: ст. №1 (Турботерм ТТ-800, природный газ/уголь); ст. №2 (Турботерм ТТ-800, природный газ/уголь).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Турботерм ТТ-800 ст. №2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Турботерм ТТ-800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0,8 / 0,69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27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190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GKP-90H.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0,3–0,57 Гкал/ч (0,35–0,66 МВт) или 43–82 %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127–168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90,2–90,6 %.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90,4 %.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90,4 – 1 = 89,4 %.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159,8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40 до 76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(43–82 %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0,57 Гкал/ч (82 %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90,2–90,6 %; средневзвешенный КПД «брутто» — 90,4 %.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89,4 %.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159,8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