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16.12.2025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КВГМ-0,63-95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Свирица, Новая Свирица, д.36А,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КВГМ-0,63-95 ст. №2 при сжигании мазута в котельной по адресу: п. Свирица, Новая Свирица, д.36А,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КВГМ-0,63-95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п. Свирица, Новая Свирица, д.36А предназначена для покрытия тепловых нагрузок жилых и общественных зданий. В котельной эксплуатируется котлов — 2: ст. №1 (КВГМ 1,1- 95, мазут); ст. №2 (КВГМ-0,63-95,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КВГМ-0,63-95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КВГМ-0,63-95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0,6 / 0,52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140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РМГ-1М.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0,22–0,48 Гкал/ч (0,26–0,56 МВт) или 43–94 %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84,7–91,4 %.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88,1 %.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88,1 – 1 = 87,1 %.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164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27 до 55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(43–94 %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0,48 Гкал/ч (94 %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84,7–91,4 %; средневзвешенный КПД «брутто» — 88,1 %.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87,1 %.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164,0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