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29.12.2025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мазут/природный газ); ст. №2 (КВГМ 2,5-95, мазут/природный газ); ст. №3 (КВГМ 2,5-95,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ЕММА-С3 ПРОМА.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81,1–91,4 %.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86,2 %.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167,7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116 до 263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81,1–91,4 %; средневзвешенный КПД «брутто» — 86,2 %.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