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18.02.2026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№3,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Усадище, Центральная,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№3 при сжигании природного газа в котельной по адресу: д. Усадище, Центральная,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№3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Усадище, Центральная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№3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0,6–2,06 Гкал/ч (0,70–2,40 МВт) или 28–96 %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1,24–1,21.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100–142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89,6–91,4 %.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90,5 %.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90,5 – 1 = 89,5 %.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159,6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80 до 280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(28–96 %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89,6–91,4 %; средневзвешенный КПД «брутто» — 90,5 %.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89,5 %.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159,6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