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20.02.2026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Хвалово, д.137,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угля в котельной по адресу: д. Хвалово, д.137,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Хвалово, д.137 предназначена для покрытия тепловых нагрузок жилых и общественных зданий. В котельной эксплуатируется котлов — 2: ст. №1 (КВм-1,0, мазут/уголь); ст. №2 (КВм-1,0, мазут/уголь).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уголь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Топка котла — слоевая с ручным (полумеханизированным) обслуживанием.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взвешиванием (замером).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0,69–2,06 Гкал/ч (0,80–2,40 МВт) или 32–96 %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1,45–1,18.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185–220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89,7–91,2 %.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угля при работе котла в режимах по режимной карте — от 120 до 354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89,7–91,2 %; средневзвешенный КПД «брутто» — 90,4 %.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