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КВр-1.25-90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Северная, д. 24,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КВр-1.25-90 ст. №2 при сжигании угле в котельной по адресу: г. Новая Ладога, ул. Северная, д. 24,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КВр-1.25-90 ст. №2 проводились представителями ООО «Леноблтеплоснаб» в январе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установлено котлов — 2: ст. №1 (Турботерм ТТ-800, природный газ/угол), ст. №2 (Турботерм ТТ-800, природный газ/угол).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КВр-1.25-90 ст. №2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КВр-1.25-90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 / 1,1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0,4–1,1 Гкал/ч (0,4–1,2 МВт) или 35–100 %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170–215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56–60 %.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58 – 1 = 57 %.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250,6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90 до 260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(35–100 %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1,1 Гкал/ч (100 %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56–60 %; средневзвешенный КПД «брутто» — 58 %.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57 %.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250,6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КВр-1.25-90 ст. №2 (ном. 1,2 МВт / 1,1 Гкал/ч), тип горелки: слоевая топка, при работе на угле, установленного в котельной по адресу: г. Новая Ладога, ул. Северная, д. 24,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4/3,5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КВр-1.25-90 ст. №2, эксплуатируемого в котельной по адресу: г. Новая Ладога, ул. Северная, д. 24,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