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№3,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Потанино, Центральная , 11А,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№3 при сжигании природного газа в котельной по адресу: д. Потанино, Центральная , 11А,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№3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Потанино, Центральная , 11А предназначена для покрытия тепловых нагрузок жилых и общественных зданий. В котельной эксплуатируется котлов — 2: ст. №2 (КВа 2,5-95, природный газ); ст. №3 (КВГМ 2,5-95,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№3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R92А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0,95–1,98 Гкал/ч (1,10–2,30 МВт) или 44–92 %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120–155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90,3–99,1 %.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94,7 %.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94,7 – 1 = 93,7 %.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152,5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116 до 266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(44–92 %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90,3–99,1 %; средневзвешенный КПД «брутто» — 94,7 %.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93,7 %.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152,5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