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108-а,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№2 при сжигании мазуте в котельной по адресу: с. Паша ул. Советская 108-а,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1,1 - 95 ст. №2 проводились представителями ООО «Леноблтеплоснаб» в октябре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Советская 108-а предназначена для покрытия тепловых нагрузок жилых и общественных зданий. В котельной установлено котлов — 2: ст. №1 (КВГМ 1,1 - 95, мазут), ст. №2 (КВГМ 1,1 - 95,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1,1 - 95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1,1 - 95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 / 0,9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0,4–0,8 Гкал/ч (0,4–0,9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46 до 91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1,1 - 95 ст. №2 (ном. 1,1 МВт / 0,9 Гкал/ч), тип горелки: по паспорту котла, при работе на мазуте, установленного в котельной по адресу: с. Паша ул. Советская 108-а,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1,1 - 95 ст. №2, эксплуатируемого в котельной по адресу: с. Паша ул. Советская 108-а,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