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Универсал-18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ст. Юги,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Универсал-18 ст. №2 при сжигании угле в котельной по адресу: ст. Юги,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Универсал-18 ст. №2 проводились представителями ООО «Леноблтеплоснаб» в январе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ст. Юги предназначена для покрытия тепловых нагрузок жилых и общественных зданий. В котельной установлено котлов — 2: ст. №1 (НИИСТУ-5, угол), ст. №2 (Универсал-18, 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Универсал-18 ст. №2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Универсал-18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 / 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0,1–0,4 Гкал/ч (0,1–0,5 МВт) или 23–98 %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170–220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59,2–59,4 %.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59,3 %.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59,3 – 1 = 58,3 %.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245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34 до 118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(23–98 %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(98 %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59,2–59,4 %; средневзвешенный КПД «брутто» — 59,3 %.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58,3 %.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245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Универсал-18 ст. №2 (ном. 0,5 МВт / 0,4 Гкал/ч), тип горелки: слоевая топка, при работе на угле, установленного в котельной по адресу: ст. Юги,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Универсал-18 ст. №2, эксплуатируемого в котельной по адресу: ст. Юги,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