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AA708" w14:textId="77777777" w:rsidR="00836606" w:rsidRDefault="005743BF" w:rsidP="00090033">
      <w:pPr>
        <w:pStyle w:val="aa"/>
        <w:numPr>
          <w:ilvl w:val="0"/>
          <w:numId w:val="4"/>
        </w:numPr>
        <w:spacing w:beforeLines="50" w:before="180"/>
        <w:ind w:leftChars="0"/>
        <w:jc w:val="both"/>
      </w:pPr>
      <w:r>
        <w:rPr>
          <w:rFonts w:hint="eastAsia"/>
        </w:rPr>
        <w:t>目的：</w:t>
      </w:r>
      <w:r w:rsidR="00843C50" w:rsidRPr="004F7C89">
        <w:rPr>
          <w:rFonts w:hint="eastAsia"/>
          <w:szCs w:val="24"/>
        </w:rPr>
        <w:t>透過內部稽核以評估實驗室</w:t>
      </w:r>
      <w:r w:rsidR="00843C50" w:rsidRPr="004F7C89">
        <w:rPr>
          <w:rFonts w:hint="eastAsia"/>
        </w:rPr>
        <w:t>品質系統之</w:t>
      </w:r>
      <w:bookmarkStart w:id="0" w:name="_GoBack"/>
      <w:bookmarkEnd w:id="0"/>
      <w:r w:rsidR="00843C50" w:rsidRPr="004F7C89">
        <w:rPr>
          <w:rFonts w:hint="eastAsia"/>
        </w:rPr>
        <w:t>運作</w:t>
      </w:r>
      <w:r w:rsidR="00843C50">
        <w:rPr>
          <w:rFonts w:hint="eastAsia"/>
        </w:rPr>
        <w:t>狀況</w:t>
      </w:r>
      <w:r w:rsidR="00843C50" w:rsidRPr="004F7C89">
        <w:rPr>
          <w:rFonts w:hint="eastAsia"/>
        </w:rPr>
        <w:t>，並落實品質文件的執行要求。</w:t>
      </w:r>
    </w:p>
    <w:p w14:paraId="78C6CEAC" w14:textId="77777777" w:rsidR="005743BF" w:rsidRDefault="005743BF" w:rsidP="008611BD">
      <w:pPr>
        <w:pStyle w:val="aa"/>
        <w:numPr>
          <w:ilvl w:val="0"/>
          <w:numId w:val="4"/>
        </w:numPr>
        <w:spacing w:beforeLines="50" w:before="180"/>
        <w:ind w:leftChars="0"/>
        <w:jc w:val="both"/>
      </w:pPr>
      <w:r>
        <w:rPr>
          <w:rFonts w:hint="eastAsia"/>
        </w:rPr>
        <w:t>權責：</w:t>
      </w:r>
    </w:p>
    <w:p w14:paraId="7DF3847B" w14:textId="77777777" w:rsidR="00090033" w:rsidRPr="00090033" w:rsidRDefault="007D77D3" w:rsidP="007D77D3">
      <w:pPr>
        <w:pStyle w:val="aa"/>
        <w:numPr>
          <w:ilvl w:val="1"/>
          <w:numId w:val="4"/>
        </w:numPr>
        <w:spacing w:beforeLines="50" w:before="180"/>
        <w:ind w:leftChars="0"/>
        <w:jc w:val="both"/>
      </w:pPr>
      <w:r w:rsidRPr="009F6D62">
        <w:rPr>
          <w:rFonts w:hAnsi="標楷體"/>
          <w:szCs w:val="24"/>
        </w:rPr>
        <w:t>實驗室主管</w:t>
      </w:r>
      <w:r w:rsidR="00090033">
        <w:rPr>
          <w:rFonts w:hAnsi="標楷體" w:hint="eastAsia"/>
          <w:szCs w:val="24"/>
        </w:rPr>
        <w:t>：</w:t>
      </w:r>
      <w:r w:rsidR="00843C50">
        <w:rPr>
          <w:rFonts w:hint="eastAsia"/>
        </w:rPr>
        <w:t>規劃內部稽核活動，審查內部稽核結果。</w:t>
      </w:r>
    </w:p>
    <w:p w14:paraId="022E6763" w14:textId="77777777" w:rsidR="007D77D3" w:rsidRPr="007D77D3" w:rsidRDefault="007D77D3" w:rsidP="007D77D3">
      <w:pPr>
        <w:pStyle w:val="aa"/>
        <w:numPr>
          <w:ilvl w:val="1"/>
          <w:numId w:val="4"/>
        </w:numPr>
        <w:spacing w:beforeLines="50" w:before="180"/>
        <w:ind w:leftChars="0"/>
        <w:jc w:val="both"/>
      </w:pPr>
      <w:r>
        <w:rPr>
          <w:rFonts w:hAnsi="標楷體" w:hint="eastAsia"/>
          <w:szCs w:val="24"/>
        </w:rPr>
        <w:t>品質</w:t>
      </w:r>
      <w:r w:rsidRPr="009F6D62">
        <w:rPr>
          <w:rFonts w:hAnsi="標楷體" w:hint="eastAsia"/>
          <w:szCs w:val="24"/>
        </w:rPr>
        <w:t>主管</w:t>
      </w:r>
      <w:r w:rsidRPr="009F6D62">
        <w:rPr>
          <w:rFonts w:hAnsi="標楷體"/>
          <w:szCs w:val="24"/>
        </w:rPr>
        <w:t>：</w:t>
      </w:r>
      <w:r w:rsidR="00843C50" w:rsidRPr="007D77D3">
        <w:t xml:space="preserve"> </w:t>
      </w:r>
      <w:r w:rsidR="00843C50">
        <w:rPr>
          <w:rFonts w:hint="eastAsia"/>
        </w:rPr>
        <w:t>規劃內部稽核活動，主持內部稽核活動的進行，持續追蹤內部稽核發現的不符合事件。</w:t>
      </w:r>
    </w:p>
    <w:p w14:paraId="4940E874" w14:textId="77777777" w:rsidR="007D77D3" w:rsidRDefault="00090033" w:rsidP="007D77D3">
      <w:pPr>
        <w:pStyle w:val="aa"/>
        <w:numPr>
          <w:ilvl w:val="1"/>
          <w:numId w:val="4"/>
        </w:numPr>
        <w:spacing w:beforeLines="50" w:before="180"/>
        <w:ind w:leftChars="0"/>
        <w:jc w:val="both"/>
      </w:pPr>
      <w:r w:rsidRPr="00FB6999">
        <w:rPr>
          <w:rFonts w:hint="eastAsia"/>
          <w:szCs w:val="24"/>
        </w:rPr>
        <w:t>實驗室人員：</w:t>
      </w:r>
      <w:r w:rsidR="00843C50">
        <w:t xml:space="preserve"> </w:t>
      </w:r>
      <w:r w:rsidR="00843C50">
        <w:rPr>
          <w:rFonts w:hint="eastAsia"/>
        </w:rPr>
        <w:t>協助內部稽核活動的進行，針對內部稽核所發現的不符合事件進行改正及矯正措施。</w:t>
      </w:r>
    </w:p>
    <w:p w14:paraId="5A22796A" w14:textId="77777777" w:rsidR="005743BF" w:rsidRDefault="005743BF" w:rsidP="00090033">
      <w:pPr>
        <w:pStyle w:val="aa"/>
        <w:numPr>
          <w:ilvl w:val="0"/>
          <w:numId w:val="4"/>
        </w:numPr>
        <w:spacing w:beforeLines="50" w:before="180"/>
        <w:ind w:leftChars="0"/>
        <w:jc w:val="both"/>
      </w:pPr>
      <w:r>
        <w:rPr>
          <w:rFonts w:hint="eastAsia"/>
        </w:rPr>
        <w:t>適用範圍：</w:t>
      </w:r>
      <w:r w:rsidR="00843C50" w:rsidRPr="004F7C89">
        <w:rPr>
          <w:rFonts w:hint="eastAsia"/>
        </w:rPr>
        <w:t>凡</w:t>
      </w:r>
      <w:r w:rsidR="00843C50">
        <w:rPr>
          <w:rFonts w:hint="eastAsia"/>
          <w:szCs w:val="24"/>
        </w:rPr>
        <w:t>與</w:t>
      </w:r>
      <w:r w:rsidR="00843C50" w:rsidRPr="004F7C89">
        <w:rPr>
          <w:rFonts w:hint="eastAsia"/>
          <w:szCs w:val="24"/>
        </w:rPr>
        <w:t>實驗室</w:t>
      </w:r>
      <w:r w:rsidR="00843C50" w:rsidRPr="004F7C89">
        <w:rPr>
          <w:rFonts w:hint="eastAsia"/>
        </w:rPr>
        <w:t>品質系統運作</w:t>
      </w:r>
      <w:r w:rsidR="00843C50">
        <w:rPr>
          <w:rFonts w:hint="eastAsia"/>
        </w:rPr>
        <w:t>相關</w:t>
      </w:r>
      <w:r w:rsidR="00843C50" w:rsidRPr="004F7C89">
        <w:rPr>
          <w:rFonts w:hint="eastAsia"/>
        </w:rPr>
        <w:t>之人、事、物、地均屬之。</w:t>
      </w:r>
    </w:p>
    <w:p w14:paraId="7798CF17" w14:textId="77777777" w:rsidR="00971767" w:rsidRDefault="005743BF" w:rsidP="00801D6B">
      <w:pPr>
        <w:pStyle w:val="aa"/>
        <w:numPr>
          <w:ilvl w:val="0"/>
          <w:numId w:val="4"/>
        </w:numPr>
        <w:spacing w:beforeLines="50" w:before="180"/>
        <w:ind w:leftChars="0"/>
        <w:jc w:val="both"/>
      </w:pPr>
      <w:r>
        <w:rPr>
          <w:rFonts w:hint="eastAsia"/>
        </w:rPr>
        <w:t>定義</w:t>
      </w:r>
      <w:r w:rsidR="00D91A69">
        <w:rPr>
          <w:rFonts w:hint="eastAsia"/>
        </w:rPr>
        <w:t>與名詞解釋</w:t>
      </w:r>
      <w:r>
        <w:rPr>
          <w:rFonts w:hint="eastAsia"/>
        </w:rPr>
        <w:t>：</w:t>
      </w:r>
    </w:p>
    <w:p w14:paraId="3C4DA1A9" w14:textId="77777777" w:rsidR="00C23FB5" w:rsidRPr="00C23FB5" w:rsidRDefault="00D50602" w:rsidP="00C23FB5">
      <w:pPr>
        <w:pStyle w:val="aa"/>
        <w:numPr>
          <w:ilvl w:val="1"/>
          <w:numId w:val="4"/>
        </w:numPr>
        <w:spacing w:beforeLines="50" w:before="180"/>
        <w:ind w:leftChars="0"/>
        <w:jc w:val="both"/>
      </w:pPr>
      <w:r w:rsidRPr="00FB6999">
        <w:rPr>
          <w:rFonts w:hint="eastAsia"/>
          <w:szCs w:val="24"/>
        </w:rPr>
        <w:t>不符合事件</w:t>
      </w:r>
      <w:r w:rsidRPr="00FB6999">
        <w:rPr>
          <w:rFonts w:ascii="標楷體" w:hAnsi="標楷體" w:hint="eastAsia"/>
          <w:szCs w:val="24"/>
        </w:rPr>
        <w:t>：</w:t>
      </w:r>
      <w:r>
        <w:rPr>
          <w:rFonts w:hAnsi="標楷體" w:hint="eastAsia"/>
          <w:szCs w:val="24"/>
        </w:rPr>
        <w:t>實驗室人員於執行各項作業時產生之作業不符合狀況、人員的</w:t>
      </w:r>
      <w:r w:rsidRPr="00FB6999">
        <w:rPr>
          <w:rFonts w:hAnsi="標楷體" w:hint="eastAsia"/>
          <w:szCs w:val="24"/>
        </w:rPr>
        <w:t>抱怨與申訴事件、品管、儀器校正及內、外部稽核所發現之缺失</w:t>
      </w:r>
      <w:r w:rsidRPr="00FB6999">
        <w:rPr>
          <w:rFonts w:hAnsi="標楷體"/>
          <w:szCs w:val="24"/>
        </w:rPr>
        <w:t>…</w:t>
      </w:r>
      <w:r w:rsidRPr="00FB6999">
        <w:rPr>
          <w:rFonts w:hAnsi="標楷體" w:hint="eastAsia"/>
          <w:szCs w:val="24"/>
        </w:rPr>
        <w:t>等異常事件。</w:t>
      </w:r>
    </w:p>
    <w:p w14:paraId="093FB76D" w14:textId="77777777" w:rsidR="00671BD9" w:rsidRDefault="00292141" w:rsidP="008611BD">
      <w:pPr>
        <w:pStyle w:val="aa"/>
        <w:numPr>
          <w:ilvl w:val="0"/>
          <w:numId w:val="4"/>
        </w:numPr>
        <w:spacing w:beforeLines="50" w:before="180"/>
        <w:ind w:leftChars="0"/>
        <w:jc w:val="both"/>
      </w:pPr>
      <w:r>
        <w:rPr>
          <w:rFonts w:hint="eastAsia"/>
        </w:rPr>
        <w:t>作業說明：</w:t>
      </w:r>
    </w:p>
    <w:p w14:paraId="6C6C7AB4" w14:textId="77777777" w:rsidR="00A319E3" w:rsidRDefault="002279CC" w:rsidP="00284244">
      <w:pPr>
        <w:pStyle w:val="aa"/>
        <w:numPr>
          <w:ilvl w:val="1"/>
          <w:numId w:val="4"/>
        </w:numPr>
        <w:spacing w:beforeLines="50" w:before="180"/>
        <w:ind w:leftChars="0"/>
        <w:jc w:val="both"/>
      </w:pPr>
      <w:r>
        <w:rPr>
          <w:rFonts w:hint="eastAsia"/>
          <w:szCs w:val="24"/>
        </w:rPr>
        <w:t>實</w:t>
      </w:r>
      <w:r w:rsidRPr="004F7C89">
        <w:rPr>
          <w:rFonts w:hint="eastAsia"/>
          <w:szCs w:val="24"/>
        </w:rPr>
        <w:t>驗室</w:t>
      </w:r>
      <w:r w:rsidRPr="004F7C89">
        <w:rPr>
          <w:rFonts w:hint="eastAsia"/>
        </w:rPr>
        <w:t>之內部稽核應由</w:t>
      </w:r>
      <w:r>
        <w:rPr>
          <w:rFonts w:hint="eastAsia"/>
        </w:rPr>
        <w:t>實驗室主管與</w:t>
      </w:r>
      <w:r w:rsidRPr="004F7C89">
        <w:rPr>
          <w:rFonts w:hint="eastAsia"/>
        </w:rPr>
        <w:t>品</w:t>
      </w:r>
      <w:r>
        <w:rPr>
          <w:rFonts w:hint="eastAsia"/>
        </w:rPr>
        <w:t>質</w:t>
      </w:r>
      <w:r w:rsidRPr="004F7C89">
        <w:rPr>
          <w:rFonts w:hint="eastAsia"/>
        </w:rPr>
        <w:t>主管</w:t>
      </w:r>
      <w:r>
        <w:rPr>
          <w:rFonts w:hint="eastAsia"/>
        </w:rPr>
        <w:t>共同</w:t>
      </w:r>
      <w:r w:rsidRPr="004F7C89">
        <w:rPr>
          <w:rFonts w:hint="eastAsia"/>
        </w:rPr>
        <w:t>規劃</w:t>
      </w:r>
      <w:r>
        <w:rPr>
          <w:rFonts w:hint="eastAsia"/>
        </w:rPr>
        <w:t>並填寫</w:t>
      </w:r>
      <w:r>
        <w:rPr>
          <w:rFonts w:asciiTheme="minorEastAsia" w:hAnsiTheme="minorEastAsia" w:hint="eastAsia"/>
        </w:rPr>
        <w:t>「</w:t>
      </w:r>
      <w:r w:rsidR="003C499E">
        <w:rPr>
          <w:rFonts w:hint="eastAsia"/>
        </w:rPr>
        <w:t>實驗室內部</w:t>
      </w:r>
      <w:r w:rsidRPr="004F7C89">
        <w:rPr>
          <w:rFonts w:hint="eastAsia"/>
        </w:rPr>
        <w:t>稽核計畫表</w:t>
      </w:r>
      <w:r>
        <w:rPr>
          <w:rFonts w:hint="eastAsia"/>
        </w:rPr>
        <w:t>1-QA05-001</w:t>
      </w:r>
      <w:r>
        <w:rPr>
          <w:rFonts w:ascii="標楷體" w:eastAsia="標楷體" w:hAnsi="標楷體" w:hint="eastAsia"/>
        </w:rPr>
        <w:t>」</w:t>
      </w:r>
      <w:r>
        <w:rPr>
          <w:rFonts w:hint="eastAsia"/>
        </w:rPr>
        <w:t>，由品質主管負責</w:t>
      </w:r>
      <w:r w:rsidRPr="004F7C89">
        <w:rPr>
          <w:rFonts w:hint="eastAsia"/>
        </w:rPr>
        <w:t>執行，以確保實驗室的運作可符合</w:t>
      </w:r>
      <w:r>
        <w:rPr>
          <w:rFonts w:hint="eastAsia"/>
        </w:rPr>
        <w:t xml:space="preserve">&lt; </w:t>
      </w:r>
      <w:r>
        <w:rPr>
          <w:rFonts w:hint="eastAsia"/>
          <w:szCs w:val="24"/>
        </w:rPr>
        <w:t>ISO 15189 &gt;</w:t>
      </w:r>
      <w:r w:rsidRPr="004F7C89">
        <w:rPr>
          <w:rFonts w:hint="eastAsia"/>
        </w:rPr>
        <w:t>、</w:t>
      </w:r>
      <w:r>
        <w:rPr>
          <w:rFonts w:hint="eastAsia"/>
        </w:rPr>
        <w:t>&lt;</w:t>
      </w:r>
      <w:r>
        <w:t>台灣病理學會分子病理認證基準</w:t>
      </w:r>
      <w:r>
        <w:rPr>
          <w:rFonts w:hint="eastAsia"/>
        </w:rPr>
        <w:t>&gt;</w:t>
      </w:r>
      <w:r>
        <w:rPr>
          <w:rFonts w:hint="eastAsia"/>
        </w:rPr>
        <w:t>以及</w:t>
      </w:r>
      <w:r>
        <w:rPr>
          <w:rFonts w:hint="eastAsia"/>
        </w:rPr>
        <w:t>&lt;</w:t>
      </w:r>
      <w:r w:rsidRPr="008718A8">
        <w:rPr>
          <w:rFonts w:cstheme="minorHAnsi"/>
        </w:rPr>
        <w:t>醫學領域病理實驗室技術指引</w:t>
      </w:r>
      <w:r>
        <w:rPr>
          <w:rFonts w:cstheme="minorHAnsi" w:hint="eastAsia"/>
        </w:rPr>
        <w:t>&gt;</w:t>
      </w:r>
      <w:r w:rsidRPr="004F7C89">
        <w:rPr>
          <w:rFonts w:hint="eastAsia"/>
        </w:rPr>
        <w:t>的標準及</w:t>
      </w:r>
      <w:r w:rsidRPr="004F7C89">
        <w:rPr>
          <w:rFonts w:hint="eastAsia"/>
          <w:szCs w:val="24"/>
        </w:rPr>
        <w:t>實驗室</w:t>
      </w:r>
      <w:r w:rsidRPr="004F7C89">
        <w:rPr>
          <w:rFonts w:hint="eastAsia"/>
        </w:rPr>
        <w:t>自訂的各項程序或所引用實驗與檢測方法之要求，並導入必要之改</w:t>
      </w:r>
      <w:r>
        <w:rPr>
          <w:rFonts w:hint="eastAsia"/>
        </w:rPr>
        <w:t>善</w:t>
      </w:r>
      <w:r w:rsidRPr="004F7C89">
        <w:rPr>
          <w:rFonts w:hint="eastAsia"/>
        </w:rPr>
        <w:t>及變更，以持續提昇品質。</w:t>
      </w:r>
    </w:p>
    <w:p w14:paraId="18AC4EBE" w14:textId="77777777" w:rsidR="00F7646A" w:rsidRDefault="00F7646A" w:rsidP="00284244">
      <w:pPr>
        <w:pStyle w:val="aa"/>
        <w:numPr>
          <w:ilvl w:val="1"/>
          <w:numId w:val="4"/>
        </w:numPr>
        <w:spacing w:beforeLines="50" w:before="180"/>
        <w:ind w:leftChars="0"/>
        <w:jc w:val="both"/>
      </w:pPr>
      <w:r>
        <w:rPr>
          <w:rFonts w:hint="eastAsia"/>
        </w:rPr>
        <w:t>內部稽核計畫內容應包含但不限於：</w:t>
      </w:r>
    </w:p>
    <w:p w14:paraId="25559289" w14:textId="77777777" w:rsidR="00F7646A" w:rsidRPr="00F7646A" w:rsidRDefault="00F7646A" w:rsidP="00F7646A">
      <w:pPr>
        <w:pStyle w:val="aa"/>
        <w:numPr>
          <w:ilvl w:val="2"/>
          <w:numId w:val="4"/>
        </w:numPr>
        <w:spacing w:beforeLines="50" w:before="180"/>
        <w:ind w:leftChars="0"/>
        <w:jc w:val="both"/>
      </w:pPr>
      <w:r w:rsidRPr="004910E9">
        <w:rPr>
          <w:rFonts w:hAnsi="標楷體"/>
        </w:rPr>
        <w:t>稽核目的：年度之例行稽核或其他特定目的之稽核。</w:t>
      </w:r>
    </w:p>
    <w:p w14:paraId="5EE35E7F" w14:textId="77777777" w:rsidR="00F7646A" w:rsidRPr="00F7646A" w:rsidRDefault="00F7646A" w:rsidP="00F7646A">
      <w:pPr>
        <w:pStyle w:val="aa"/>
        <w:numPr>
          <w:ilvl w:val="2"/>
          <w:numId w:val="4"/>
        </w:numPr>
        <w:spacing w:beforeLines="50" w:before="180"/>
        <w:ind w:leftChars="0"/>
        <w:jc w:val="both"/>
      </w:pPr>
      <w:r w:rsidRPr="004910E9">
        <w:rPr>
          <w:rFonts w:hAnsi="標楷體"/>
        </w:rPr>
        <w:t>稽核範圍：特定活動與範圍（被稽核之組織、單位、負責人</w:t>
      </w:r>
      <w:r w:rsidRPr="004910E9">
        <w:rPr>
          <w:rFonts w:hAnsi="標楷體"/>
          <w:spacing w:val="-120"/>
        </w:rPr>
        <w:t>）</w:t>
      </w:r>
      <w:r w:rsidRPr="004910E9">
        <w:rPr>
          <w:rFonts w:hAnsi="標楷體"/>
        </w:rPr>
        <w:t>。</w:t>
      </w:r>
    </w:p>
    <w:p w14:paraId="53AD07FA" w14:textId="77777777" w:rsidR="00F7646A" w:rsidRPr="00F7646A" w:rsidRDefault="00F7646A" w:rsidP="00F7646A">
      <w:pPr>
        <w:pStyle w:val="aa"/>
        <w:numPr>
          <w:ilvl w:val="2"/>
          <w:numId w:val="4"/>
        </w:numPr>
        <w:spacing w:beforeLines="50" w:before="180"/>
        <w:ind w:leftChars="0"/>
        <w:jc w:val="both"/>
      </w:pPr>
      <w:r w:rsidRPr="004910E9">
        <w:rPr>
          <w:rFonts w:hAnsi="標楷體"/>
        </w:rPr>
        <w:t>稽核期間：稽核活動之期望時間。</w:t>
      </w:r>
    </w:p>
    <w:p w14:paraId="3017D37E" w14:textId="77777777" w:rsidR="00F7646A" w:rsidRPr="00F7646A" w:rsidRDefault="00F7646A" w:rsidP="00F7646A">
      <w:pPr>
        <w:pStyle w:val="aa"/>
        <w:numPr>
          <w:ilvl w:val="2"/>
          <w:numId w:val="4"/>
        </w:numPr>
        <w:spacing w:beforeLines="50" w:before="180"/>
        <w:ind w:leftChars="0"/>
        <w:jc w:val="both"/>
      </w:pPr>
      <w:r>
        <w:rPr>
          <w:rFonts w:hAnsi="標楷體"/>
        </w:rPr>
        <w:t>稽核標準：所依據之標準、品質手冊、</w:t>
      </w:r>
      <w:r>
        <w:rPr>
          <w:rFonts w:hAnsi="標楷體" w:hint="eastAsia"/>
        </w:rPr>
        <w:t>管制程序書</w:t>
      </w:r>
      <w:r w:rsidRPr="004910E9">
        <w:rPr>
          <w:rFonts w:hAnsi="標楷體"/>
        </w:rPr>
        <w:t>、</w:t>
      </w:r>
      <w:r>
        <w:rPr>
          <w:rFonts w:hAnsi="標楷體" w:hint="eastAsia"/>
        </w:rPr>
        <w:t>作業標準書</w:t>
      </w:r>
      <w:r w:rsidRPr="004910E9">
        <w:rPr>
          <w:rFonts w:hAnsi="標楷體"/>
        </w:rPr>
        <w:t>。</w:t>
      </w:r>
    </w:p>
    <w:p w14:paraId="1D19622A" w14:textId="77777777" w:rsidR="00F7646A" w:rsidRDefault="00F7646A" w:rsidP="00F7646A">
      <w:pPr>
        <w:pStyle w:val="aa"/>
        <w:numPr>
          <w:ilvl w:val="2"/>
          <w:numId w:val="4"/>
        </w:numPr>
        <w:spacing w:beforeLines="50" w:before="180"/>
        <w:ind w:leftChars="0"/>
        <w:jc w:val="both"/>
      </w:pPr>
      <w:r w:rsidRPr="00F7646A">
        <w:rPr>
          <w:rFonts w:hint="eastAsia"/>
        </w:rPr>
        <w:t>稽核小組成員：由</w:t>
      </w:r>
      <w:r>
        <w:rPr>
          <w:rFonts w:hint="eastAsia"/>
        </w:rPr>
        <w:t>品質</w:t>
      </w:r>
      <w:r w:rsidRPr="00F7646A">
        <w:rPr>
          <w:rFonts w:hint="eastAsia"/>
        </w:rPr>
        <w:t>主管指派稽核員，必要時得外聘外部技術專長參與稽核工作。</w:t>
      </w:r>
    </w:p>
    <w:p w14:paraId="71D7B37B" w14:textId="77777777" w:rsidR="00470D2F" w:rsidRPr="00470D2F" w:rsidRDefault="00470D2F" w:rsidP="00470D2F">
      <w:pPr>
        <w:pStyle w:val="aa"/>
        <w:numPr>
          <w:ilvl w:val="1"/>
          <w:numId w:val="4"/>
        </w:numPr>
        <w:spacing w:beforeLines="50" w:before="180"/>
        <w:ind w:leftChars="0"/>
        <w:jc w:val="both"/>
      </w:pPr>
      <w:r w:rsidRPr="004910E9">
        <w:rPr>
          <w:rFonts w:hAnsi="標楷體"/>
        </w:rPr>
        <w:t>稽核員資格：</w:t>
      </w:r>
    </w:p>
    <w:p w14:paraId="7B0D67CC" w14:textId="77777777" w:rsidR="00470D2F" w:rsidRDefault="00470D2F" w:rsidP="00470D2F">
      <w:pPr>
        <w:pStyle w:val="aa"/>
        <w:numPr>
          <w:ilvl w:val="2"/>
          <w:numId w:val="4"/>
        </w:numPr>
        <w:spacing w:beforeLines="50" w:before="180"/>
        <w:ind w:leftChars="0"/>
        <w:jc w:val="both"/>
      </w:pPr>
      <w:r>
        <w:rPr>
          <w:rFonts w:hint="eastAsia"/>
        </w:rPr>
        <w:t>稽核員確實具有現行品質系統標準及規定的知識，現行稽核之程序及方法的</w:t>
      </w:r>
      <w:r>
        <w:rPr>
          <w:rFonts w:hint="eastAsia"/>
        </w:rPr>
        <w:lastRenderedPageBreak/>
        <w:t>知識，參加必要的進修訓練。</w:t>
      </w:r>
    </w:p>
    <w:p w14:paraId="4C53EF86" w14:textId="2DDC0EB6" w:rsidR="00470D2F" w:rsidRPr="00470D2F" w:rsidRDefault="00470D2F" w:rsidP="00470D2F">
      <w:pPr>
        <w:pStyle w:val="aa"/>
        <w:numPr>
          <w:ilvl w:val="2"/>
          <w:numId w:val="4"/>
        </w:numPr>
        <w:spacing w:beforeLines="50" w:before="180"/>
        <w:ind w:leftChars="0"/>
        <w:jc w:val="both"/>
      </w:pPr>
      <w:r>
        <w:rPr>
          <w:rFonts w:hAnsi="標楷體"/>
        </w:rPr>
        <w:t>稽核員至少每三年由</w:t>
      </w:r>
      <w:r w:rsidR="0040013D" w:rsidRPr="00A578DF">
        <w:rPr>
          <w:rFonts w:hAnsi="標楷體" w:hint="eastAsia"/>
          <w:b/>
          <w:bCs/>
          <w:u w:val="single"/>
        </w:rPr>
        <w:t>實驗室主管</w:t>
      </w:r>
      <w:r>
        <w:rPr>
          <w:rFonts w:hAnsi="標楷體"/>
        </w:rPr>
        <w:t>審查其</w:t>
      </w:r>
      <w:r>
        <w:rPr>
          <w:rFonts w:hAnsi="標楷體" w:hint="eastAsia"/>
        </w:rPr>
        <w:t>資格</w:t>
      </w:r>
      <w:r w:rsidRPr="004910E9">
        <w:rPr>
          <w:rFonts w:hAnsi="標楷體"/>
        </w:rPr>
        <w:t>，稽核員資格複審時，將前次複審後所發生之各種正面或負面新增資料列入考量。</w:t>
      </w:r>
    </w:p>
    <w:p w14:paraId="4B18CF9B" w14:textId="77777777" w:rsidR="00470D2F" w:rsidRDefault="00470D2F" w:rsidP="00470D2F">
      <w:pPr>
        <w:pStyle w:val="aa"/>
        <w:numPr>
          <w:ilvl w:val="2"/>
          <w:numId w:val="4"/>
        </w:numPr>
        <w:spacing w:beforeLines="50" w:before="180"/>
        <w:ind w:leftChars="0"/>
        <w:jc w:val="both"/>
      </w:pPr>
      <w:r w:rsidRPr="004910E9">
        <w:rPr>
          <w:rFonts w:hAnsi="標楷體"/>
          <w:spacing w:val="-2"/>
        </w:rPr>
        <w:t>主稽核員由</w:t>
      </w:r>
      <w:r>
        <w:rPr>
          <w:rFonts w:hAnsi="標楷體" w:hint="eastAsia"/>
          <w:spacing w:val="-2"/>
        </w:rPr>
        <w:t>品質主管擔任</w:t>
      </w:r>
      <w:r w:rsidRPr="004910E9">
        <w:rPr>
          <w:rFonts w:hAnsi="標楷體"/>
        </w:rPr>
        <w:t>。</w:t>
      </w:r>
    </w:p>
    <w:p w14:paraId="11E144AE" w14:textId="77777777" w:rsidR="00CD4AFB" w:rsidRDefault="00CD4AFB" w:rsidP="00CD4AFB">
      <w:pPr>
        <w:pStyle w:val="aa"/>
        <w:numPr>
          <w:ilvl w:val="1"/>
          <w:numId w:val="4"/>
        </w:numPr>
        <w:spacing w:beforeLines="50" w:before="180"/>
        <w:ind w:leftChars="0"/>
        <w:jc w:val="both"/>
      </w:pPr>
      <w:r>
        <w:rPr>
          <w:rFonts w:hint="eastAsia"/>
        </w:rPr>
        <w:t>內部稽核的規劃：</w:t>
      </w:r>
    </w:p>
    <w:p w14:paraId="0A1472BF" w14:textId="77777777" w:rsidR="00CD4AFB" w:rsidRDefault="00CD4AFB" w:rsidP="00CD4AFB">
      <w:pPr>
        <w:pStyle w:val="aa"/>
        <w:numPr>
          <w:ilvl w:val="2"/>
          <w:numId w:val="4"/>
        </w:numPr>
        <w:spacing w:beforeLines="50" w:before="180"/>
        <w:ind w:leftChars="0"/>
        <w:jc w:val="both"/>
      </w:pPr>
      <w:r>
        <w:rPr>
          <w:rFonts w:hint="eastAsia"/>
        </w:rPr>
        <w:t>實驗室每年至少應執行一次定期內部稽核</w:t>
      </w:r>
      <w:r>
        <w:rPr>
          <w:rFonts w:hint="eastAsia"/>
        </w:rPr>
        <w:t>(</w:t>
      </w:r>
      <w:r>
        <w:rPr>
          <w:rFonts w:hint="eastAsia"/>
        </w:rPr>
        <w:t>原則上於每年六月</w:t>
      </w:r>
      <w:r>
        <w:rPr>
          <w:rFonts w:hint="eastAsia"/>
        </w:rPr>
        <w:t>)</w:t>
      </w:r>
      <w:r>
        <w:rPr>
          <w:rFonts w:hint="eastAsia"/>
        </w:rPr>
        <w:t>，另因品質系統大幅變更或發生重大異常、人員抱怨等，經實驗室主管同意，均可安排不定期稽核。</w:t>
      </w:r>
    </w:p>
    <w:p w14:paraId="4D82D151" w14:textId="77777777" w:rsidR="00CD4AFB" w:rsidRDefault="00CD4AFB" w:rsidP="00CD4AFB">
      <w:pPr>
        <w:pStyle w:val="aa"/>
        <w:numPr>
          <w:ilvl w:val="2"/>
          <w:numId w:val="4"/>
        </w:numPr>
        <w:spacing w:beforeLines="50" w:before="180"/>
        <w:ind w:leftChars="0"/>
        <w:jc w:val="both"/>
      </w:pPr>
      <w:r>
        <w:rPr>
          <w:rFonts w:hint="eastAsia"/>
        </w:rPr>
        <w:t>稽核人員應受過</w:t>
      </w:r>
      <w:r>
        <w:rPr>
          <w:rFonts w:hint="eastAsia"/>
        </w:rPr>
        <w:t>12</w:t>
      </w:r>
      <w:r>
        <w:rPr>
          <w:rFonts w:hint="eastAsia"/>
        </w:rPr>
        <w:t>小時品質稽核相關之訓練，為保持稽核之獨立性，稽核員應儘可能與其業務無直接責任之人員，稽核員不得稽核本身的業務，即品質主管之業務應由其他受過品質或稽核相關訓練之人員進行稽核。</w:t>
      </w:r>
    </w:p>
    <w:p w14:paraId="2EA4F8A7" w14:textId="77777777" w:rsidR="00CD4AFB" w:rsidRDefault="00CD4AFB" w:rsidP="00CD4AFB">
      <w:pPr>
        <w:pStyle w:val="aa"/>
        <w:numPr>
          <w:ilvl w:val="2"/>
          <w:numId w:val="4"/>
        </w:numPr>
        <w:spacing w:beforeLines="50" w:before="180"/>
        <w:ind w:leftChars="0"/>
        <w:jc w:val="both"/>
      </w:pPr>
      <w:r>
        <w:rPr>
          <w:rFonts w:hint="eastAsia"/>
        </w:rPr>
        <w:t>內部稽核方案內容包含下列要項：</w:t>
      </w:r>
    </w:p>
    <w:p w14:paraId="09E3EB8C" w14:textId="77777777" w:rsidR="00CD4AFB" w:rsidRDefault="00CD4AFB" w:rsidP="00CD4AFB">
      <w:pPr>
        <w:pStyle w:val="aa"/>
        <w:numPr>
          <w:ilvl w:val="3"/>
          <w:numId w:val="4"/>
        </w:numPr>
        <w:spacing w:beforeLines="50" w:before="180"/>
        <w:ind w:leftChars="0"/>
        <w:jc w:val="both"/>
      </w:pPr>
      <w:r>
        <w:rPr>
          <w:rFonts w:hint="eastAsia"/>
        </w:rPr>
        <w:t>稽核目的：依據</w:t>
      </w:r>
      <w:r>
        <w:rPr>
          <w:rFonts w:asciiTheme="minorEastAsia" w:hAnsiTheme="minorEastAsia" w:hint="eastAsia"/>
        </w:rPr>
        <w:t>「</w:t>
      </w:r>
      <w:r w:rsidR="003C499E">
        <w:rPr>
          <w:rFonts w:hint="eastAsia"/>
        </w:rPr>
        <w:t>實驗室內部</w:t>
      </w:r>
      <w:r w:rsidRPr="004F7C89">
        <w:rPr>
          <w:rFonts w:hint="eastAsia"/>
        </w:rPr>
        <w:t>稽核計畫表</w:t>
      </w:r>
      <w:r>
        <w:rPr>
          <w:rFonts w:hint="eastAsia"/>
        </w:rPr>
        <w:t>1-QA05-001</w:t>
      </w:r>
      <w:r>
        <w:rPr>
          <w:rFonts w:ascii="標楷體" w:eastAsia="標楷體" w:hAnsi="標楷體" w:hint="eastAsia"/>
        </w:rPr>
        <w:t>」</w:t>
      </w:r>
      <w:r>
        <w:rPr>
          <w:rFonts w:hint="eastAsia"/>
        </w:rPr>
        <w:t>之內容進行年度例行性稽核或其他目的之稽核。</w:t>
      </w:r>
    </w:p>
    <w:p w14:paraId="07D01B47" w14:textId="665AACD4" w:rsidR="00CD4AFB" w:rsidRDefault="00CD4AFB" w:rsidP="00CD4AFB">
      <w:pPr>
        <w:pStyle w:val="aa"/>
        <w:numPr>
          <w:ilvl w:val="3"/>
          <w:numId w:val="4"/>
        </w:numPr>
        <w:spacing w:beforeLines="50" w:before="180"/>
        <w:ind w:leftChars="0"/>
        <w:jc w:val="both"/>
      </w:pPr>
      <w:r>
        <w:rPr>
          <w:rFonts w:hint="eastAsia"/>
        </w:rPr>
        <w:t>稽核範圍：項目如</w:t>
      </w:r>
      <w:r>
        <w:rPr>
          <w:rFonts w:asciiTheme="minorEastAsia" w:hAnsiTheme="minorEastAsia" w:hint="eastAsia"/>
        </w:rPr>
        <w:t>「</w:t>
      </w:r>
      <w:r>
        <w:rPr>
          <w:rFonts w:hint="eastAsia"/>
        </w:rPr>
        <w:t>內部稽核查檢表</w:t>
      </w:r>
      <w:r>
        <w:rPr>
          <w:rFonts w:hint="eastAsia"/>
        </w:rPr>
        <w:t>1-QA05-002</w:t>
      </w:r>
      <w:r>
        <w:rPr>
          <w:rFonts w:asciiTheme="minorEastAsia" w:hAnsiTheme="minorEastAsia" w:hint="eastAsia"/>
        </w:rPr>
        <w:t>」</w:t>
      </w:r>
      <w:r>
        <w:rPr>
          <w:rFonts w:hint="eastAsia"/>
        </w:rPr>
        <w:t>所列</w:t>
      </w:r>
      <w:r w:rsidR="0040013D">
        <w:rPr>
          <w:rFonts w:hint="eastAsia"/>
        </w:rPr>
        <w:t>，</w:t>
      </w:r>
      <w:r w:rsidR="0040013D" w:rsidRPr="00A578DF">
        <w:rPr>
          <w:rFonts w:hint="eastAsia"/>
          <w:b/>
          <w:bCs/>
          <w:u w:val="single"/>
        </w:rPr>
        <w:t>相關稽核內容應參考</w:t>
      </w:r>
      <w:r w:rsidR="0040013D" w:rsidRPr="00A578DF">
        <w:rPr>
          <w:b/>
          <w:bCs/>
          <w:u w:val="single"/>
        </w:rPr>
        <w:t>ISO 15189</w:t>
      </w:r>
      <w:r w:rsidR="0040013D" w:rsidRPr="00A578DF">
        <w:rPr>
          <w:rFonts w:hint="eastAsia"/>
          <w:b/>
          <w:bCs/>
          <w:u w:val="single"/>
        </w:rPr>
        <w:t>、台灣病理學會分子病理認證基準等</w:t>
      </w:r>
      <w:r w:rsidR="00AD7E86">
        <w:rPr>
          <w:rFonts w:hint="eastAsia"/>
          <w:b/>
          <w:bCs/>
          <w:u w:val="single"/>
        </w:rPr>
        <w:t>相關</w:t>
      </w:r>
      <w:r w:rsidR="0040013D" w:rsidRPr="00A578DF">
        <w:rPr>
          <w:rFonts w:hint="eastAsia"/>
          <w:b/>
          <w:bCs/>
          <w:u w:val="single"/>
        </w:rPr>
        <w:t>規範要求</w:t>
      </w:r>
      <w:r>
        <w:rPr>
          <w:rFonts w:hint="eastAsia"/>
        </w:rPr>
        <w:t>。</w:t>
      </w:r>
    </w:p>
    <w:p w14:paraId="55B315DC" w14:textId="77777777" w:rsidR="00CD4AFB" w:rsidRDefault="00CD4AFB" w:rsidP="00CD4AFB">
      <w:pPr>
        <w:pStyle w:val="aa"/>
        <w:numPr>
          <w:ilvl w:val="2"/>
          <w:numId w:val="4"/>
        </w:numPr>
        <w:spacing w:beforeLines="50" w:before="180"/>
        <w:ind w:leftChars="0"/>
        <w:jc w:val="both"/>
      </w:pPr>
      <w:r>
        <w:rPr>
          <w:rFonts w:hint="eastAsia"/>
        </w:rPr>
        <w:t>由品質主管承辦稽核計畫，視情況聘請外部技術專家參與稽核工作及統籌人員任務編組。</w:t>
      </w:r>
      <w:r>
        <w:rPr>
          <w:rFonts w:hint="eastAsia"/>
        </w:rPr>
        <w:t xml:space="preserve"> </w:t>
      </w:r>
    </w:p>
    <w:p w14:paraId="525A730F" w14:textId="77777777" w:rsidR="00F7646A" w:rsidRDefault="00F7646A" w:rsidP="00F7646A">
      <w:pPr>
        <w:pStyle w:val="aa"/>
        <w:numPr>
          <w:ilvl w:val="2"/>
          <w:numId w:val="4"/>
        </w:numPr>
        <w:spacing w:beforeLines="50" w:before="180"/>
        <w:ind w:leftChars="0"/>
        <w:jc w:val="both"/>
      </w:pPr>
      <w:r>
        <w:rPr>
          <w:rFonts w:hint="eastAsia"/>
        </w:rPr>
        <w:t>由品質主管</w:t>
      </w:r>
      <w:r w:rsidR="00CD4AFB">
        <w:rPr>
          <w:rFonts w:hint="eastAsia"/>
        </w:rPr>
        <w:t>召開稽核前會議，並記錄於</w:t>
      </w:r>
      <w:r w:rsidR="00CD4AFB">
        <w:rPr>
          <w:rFonts w:asciiTheme="minorEastAsia" w:hAnsiTheme="minorEastAsia" w:hint="eastAsia"/>
        </w:rPr>
        <w:t>「</w:t>
      </w:r>
      <w:r w:rsidR="00CD4AFB">
        <w:rPr>
          <w:rFonts w:hint="eastAsia"/>
        </w:rPr>
        <w:t>實驗室內部稽核會議記錄表</w:t>
      </w:r>
      <w:r w:rsidR="00CD4AFB">
        <w:rPr>
          <w:rFonts w:hint="eastAsia"/>
        </w:rPr>
        <w:t>1-QA05-003</w:t>
      </w:r>
      <w:r w:rsidR="00CD4AFB">
        <w:rPr>
          <w:rFonts w:ascii="標楷體" w:eastAsia="標楷體" w:hAnsi="標楷體" w:hint="eastAsia"/>
        </w:rPr>
        <w:t>」</w:t>
      </w:r>
      <w:r w:rsidR="00C6319A">
        <w:rPr>
          <w:rFonts w:hint="eastAsia"/>
        </w:rPr>
        <w:t>，稽核前會議內容應包含：</w:t>
      </w:r>
    </w:p>
    <w:p w14:paraId="72FCF3FE" w14:textId="77777777" w:rsidR="00F7646A" w:rsidRPr="00F7646A" w:rsidRDefault="00F7646A" w:rsidP="00F7646A">
      <w:pPr>
        <w:pStyle w:val="aa"/>
        <w:numPr>
          <w:ilvl w:val="3"/>
          <w:numId w:val="4"/>
        </w:numPr>
        <w:spacing w:beforeLines="50" w:before="180"/>
        <w:ind w:leftChars="0"/>
        <w:jc w:val="both"/>
      </w:pPr>
      <w:r w:rsidRPr="004910E9">
        <w:rPr>
          <w:rFonts w:hAnsi="標楷體"/>
        </w:rPr>
        <w:t>介紹稽核小組成員。</w:t>
      </w:r>
    </w:p>
    <w:p w14:paraId="6D29468A" w14:textId="77777777" w:rsidR="00F7646A" w:rsidRPr="00F7646A" w:rsidRDefault="00F7646A" w:rsidP="00F7646A">
      <w:pPr>
        <w:pStyle w:val="aa"/>
        <w:numPr>
          <w:ilvl w:val="3"/>
          <w:numId w:val="4"/>
        </w:numPr>
        <w:spacing w:beforeLines="50" w:before="180"/>
        <w:ind w:leftChars="0"/>
        <w:jc w:val="both"/>
      </w:pPr>
      <w:r>
        <w:rPr>
          <w:rFonts w:hAnsi="標楷體" w:hint="eastAsia"/>
        </w:rPr>
        <w:t>確認</w:t>
      </w:r>
      <w:r w:rsidRPr="004910E9">
        <w:rPr>
          <w:rFonts w:hAnsi="標楷體"/>
        </w:rPr>
        <w:t>稽核目標、範圍及</w:t>
      </w:r>
      <w:r>
        <w:rPr>
          <w:rFonts w:hAnsi="標楷體" w:hint="eastAsia"/>
        </w:rPr>
        <w:t>參考</w:t>
      </w:r>
      <w:r w:rsidRPr="004910E9">
        <w:rPr>
          <w:rFonts w:hAnsi="標楷體"/>
        </w:rPr>
        <w:t>規範</w:t>
      </w:r>
      <w:r>
        <w:rPr>
          <w:rFonts w:hAnsi="標楷體" w:hint="eastAsia"/>
        </w:rPr>
        <w:t>。</w:t>
      </w:r>
    </w:p>
    <w:p w14:paraId="6384124B" w14:textId="77777777" w:rsidR="00F7646A" w:rsidRPr="00F7646A" w:rsidRDefault="00F7646A" w:rsidP="00F7646A">
      <w:pPr>
        <w:pStyle w:val="aa"/>
        <w:numPr>
          <w:ilvl w:val="3"/>
          <w:numId w:val="4"/>
        </w:numPr>
        <w:spacing w:beforeLines="50" w:before="180"/>
        <w:ind w:leftChars="0"/>
        <w:jc w:val="both"/>
      </w:pPr>
      <w:r w:rsidRPr="004910E9">
        <w:rPr>
          <w:rFonts w:hAnsi="標楷體"/>
        </w:rPr>
        <w:t>確認稽核日期、時程及被稽核單位管理階層時間</w:t>
      </w:r>
      <w:r>
        <w:rPr>
          <w:rFonts w:hAnsi="標楷體" w:hint="eastAsia"/>
        </w:rPr>
        <w:t>。</w:t>
      </w:r>
    </w:p>
    <w:p w14:paraId="5CBEB251" w14:textId="77777777" w:rsidR="00F7646A" w:rsidRPr="00F7646A" w:rsidRDefault="00F7646A" w:rsidP="00F7646A">
      <w:pPr>
        <w:pStyle w:val="aa"/>
        <w:numPr>
          <w:ilvl w:val="3"/>
          <w:numId w:val="4"/>
        </w:numPr>
        <w:spacing w:beforeLines="50" w:before="180"/>
        <w:ind w:leftChars="0"/>
        <w:jc w:val="both"/>
      </w:pPr>
      <w:r w:rsidRPr="004910E9">
        <w:rPr>
          <w:rFonts w:hAnsi="標楷體"/>
          <w:spacing w:val="-2"/>
        </w:rPr>
        <w:t>說明稽核時所使用之方法與程序，確認稽核小組所需的各項文件</w:t>
      </w:r>
      <w:r w:rsidRPr="004910E9">
        <w:rPr>
          <w:rFonts w:hAnsi="標楷體"/>
        </w:rPr>
        <w:t>與設施。</w:t>
      </w:r>
    </w:p>
    <w:p w14:paraId="1ACBBCEC" w14:textId="77777777" w:rsidR="00F7646A" w:rsidRPr="00F7646A" w:rsidRDefault="00F7646A" w:rsidP="00F7646A">
      <w:pPr>
        <w:pStyle w:val="aa"/>
        <w:numPr>
          <w:ilvl w:val="3"/>
          <w:numId w:val="4"/>
        </w:numPr>
        <w:spacing w:beforeLines="50" w:before="180"/>
        <w:ind w:leftChars="0"/>
        <w:jc w:val="both"/>
      </w:pPr>
      <w:r w:rsidRPr="004910E9">
        <w:rPr>
          <w:rFonts w:hAnsi="標楷體"/>
        </w:rPr>
        <w:t>說明稽核計劃之相關細節。</w:t>
      </w:r>
    </w:p>
    <w:p w14:paraId="151B6801" w14:textId="77777777" w:rsidR="00F7646A" w:rsidRPr="00F7646A" w:rsidRDefault="00F7646A" w:rsidP="00F7646A">
      <w:pPr>
        <w:pStyle w:val="aa"/>
        <w:numPr>
          <w:ilvl w:val="3"/>
          <w:numId w:val="4"/>
        </w:numPr>
        <w:spacing w:beforeLines="50" w:before="180"/>
        <w:ind w:leftChars="0"/>
        <w:jc w:val="both"/>
      </w:pPr>
      <w:r w:rsidRPr="004910E9">
        <w:rPr>
          <w:rFonts w:hAnsi="標楷體"/>
        </w:rPr>
        <w:t>說明稽核總結會議的日期與時間。</w:t>
      </w:r>
    </w:p>
    <w:p w14:paraId="57719FAA" w14:textId="77777777" w:rsidR="008D7A1E" w:rsidRPr="008D7A1E" w:rsidRDefault="008D7A1E" w:rsidP="008D7A1E">
      <w:pPr>
        <w:pStyle w:val="aa"/>
        <w:numPr>
          <w:ilvl w:val="2"/>
          <w:numId w:val="4"/>
        </w:numPr>
        <w:spacing w:beforeLines="50" w:before="180"/>
        <w:ind w:leftChars="0"/>
        <w:jc w:val="both"/>
      </w:pPr>
      <w:r>
        <w:rPr>
          <w:rFonts w:hint="eastAsia"/>
          <w:szCs w:val="24"/>
        </w:rPr>
        <w:t>應預先準備使用之表單，</w:t>
      </w:r>
      <w:r w:rsidRPr="0016628F">
        <w:rPr>
          <w:rFonts w:hint="eastAsia"/>
          <w:szCs w:val="24"/>
        </w:rPr>
        <w:t>由稽核員及受稽核者討論稽核時間及受稽核者應配</w:t>
      </w:r>
      <w:r w:rsidRPr="0016628F">
        <w:rPr>
          <w:rFonts w:hint="eastAsia"/>
          <w:szCs w:val="24"/>
        </w:rPr>
        <w:lastRenderedPageBreak/>
        <w:t>合事項。</w:t>
      </w:r>
    </w:p>
    <w:p w14:paraId="3D072A87" w14:textId="77777777" w:rsidR="008D7A1E" w:rsidRDefault="008D7A1E" w:rsidP="008D7A1E">
      <w:pPr>
        <w:pStyle w:val="aa"/>
        <w:numPr>
          <w:ilvl w:val="1"/>
          <w:numId w:val="4"/>
        </w:numPr>
        <w:spacing w:beforeLines="50" w:before="180"/>
        <w:ind w:leftChars="0"/>
        <w:jc w:val="both"/>
      </w:pPr>
      <w:r>
        <w:rPr>
          <w:rFonts w:hint="eastAsia"/>
        </w:rPr>
        <w:t>內部稽核活動程序：</w:t>
      </w:r>
      <w:r w:rsidR="002764B9">
        <w:rPr>
          <w:rFonts w:hint="eastAsia"/>
        </w:rPr>
        <w:t>可參考</w:t>
      </w:r>
      <w:r w:rsidR="002764B9">
        <w:rPr>
          <w:rFonts w:hint="eastAsia"/>
        </w:rPr>
        <w:t>&lt;</w:t>
      </w:r>
      <w:r w:rsidR="002764B9">
        <w:rPr>
          <w:rFonts w:hint="eastAsia"/>
        </w:rPr>
        <w:t>附件一、內部稽核活動流程圖</w:t>
      </w:r>
      <w:r w:rsidR="002764B9">
        <w:rPr>
          <w:rFonts w:hint="eastAsia"/>
        </w:rPr>
        <w:t>&gt;</w:t>
      </w:r>
    </w:p>
    <w:p w14:paraId="56F75ADA" w14:textId="77777777" w:rsidR="008D7A1E" w:rsidRDefault="008D7A1E" w:rsidP="008D7A1E">
      <w:pPr>
        <w:pStyle w:val="aa"/>
        <w:numPr>
          <w:ilvl w:val="2"/>
          <w:numId w:val="4"/>
        </w:numPr>
        <w:spacing w:beforeLines="50" w:before="180"/>
        <w:ind w:leftChars="0"/>
        <w:jc w:val="both"/>
      </w:pPr>
      <w:r>
        <w:rPr>
          <w:rFonts w:hint="eastAsia"/>
        </w:rPr>
        <w:t>稽核前，稽核員視需要請受稽單位提供品質文件之準備或其他待測件預備事宜。</w:t>
      </w:r>
    </w:p>
    <w:p w14:paraId="6A6546EB" w14:textId="77777777" w:rsidR="008D7A1E" w:rsidRDefault="008D7A1E" w:rsidP="008D7A1E">
      <w:pPr>
        <w:pStyle w:val="aa"/>
        <w:numPr>
          <w:ilvl w:val="2"/>
          <w:numId w:val="4"/>
        </w:numPr>
        <w:spacing w:beforeLines="50" w:before="180"/>
        <w:ind w:leftChars="0"/>
        <w:jc w:val="both"/>
      </w:pPr>
      <w:r>
        <w:rPr>
          <w:rFonts w:hint="eastAsia"/>
        </w:rPr>
        <w:t>稽核之方式，可為下列任何一種，或綜合運用：</w:t>
      </w:r>
    </w:p>
    <w:p w14:paraId="4A5E8A86" w14:textId="77777777" w:rsidR="008D7A1E" w:rsidRDefault="008D7A1E" w:rsidP="008D7A1E">
      <w:pPr>
        <w:pStyle w:val="aa"/>
        <w:numPr>
          <w:ilvl w:val="3"/>
          <w:numId w:val="4"/>
        </w:numPr>
        <w:spacing w:beforeLines="50" w:before="180"/>
        <w:ind w:leftChars="0"/>
        <w:jc w:val="both"/>
      </w:pPr>
      <w:r>
        <w:rPr>
          <w:rFonts w:hint="eastAsia"/>
        </w:rPr>
        <w:t>橫向式稽核：依各功能別，針對其業務特性，作各功能之橫向式稽核。</w:t>
      </w:r>
    </w:p>
    <w:p w14:paraId="27F518C3" w14:textId="77777777" w:rsidR="008D7A1E" w:rsidRDefault="008D7A1E" w:rsidP="008D7A1E">
      <w:pPr>
        <w:pStyle w:val="aa"/>
        <w:numPr>
          <w:ilvl w:val="3"/>
          <w:numId w:val="4"/>
        </w:numPr>
        <w:spacing w:beforeLines="50" w:before="180"/>
        <w:ind w:leftChars="0"/>
        <w:jc w:val="both"/>
      </w:pPr>
      <w:r>
        <w:rPr>
          <w:rFonts w:hint="eastAsia"/>
        </w:rPr>
        <w:t>縱向式稽核：依標準品質手冊之要求，逐項至有關之人員處執行稽核。</w:t>
      </w:r>
    </w:p>
    <w:p w14:paraId="00C3C1C4" w14:textId="77777777" w:rsidR="008D7A1E" w:rsidRDefault="008D7A1E" w:rsidP="008D7A1E">
      <w:pPr>
        <w:pStyle w:val="aa"/>
        <w:numPr>
          <w:ilvl w:val="3"/>
          <w:numId w:val="4"/>
        </w:numPr>
        <w:spacing w:beforeLines="50" w:before="180"/>
        <w:ind w:leftChars="0"/>
        <w:jc w:val="both"/>
      </w:pPr>
      <w:r>
        <w:rPr>
          <w:rFonts w:hint="eastAsia"/>
        </w:rPr>
        <w:t>串連式稽核：以一待測件或記錄，展開其向上或向下之串連結果稽核。</w:t>
      </w:r>
    </w:p>
    <w:p w14:paraId="70ED3645" w14:textId="77777777" w:rsidR="008D7A1E" w:rsidRDefault="008D7A1E" w:rsidP="008D7A1E">
      <w:pPr>
        <w:pStyle w:val="aa"/>
        <w:numPr>
          <w:ilvl w:val="2"/>
          <w:numId w:val="4"/>
        </w:numPr>
        <w:spacing w:beforeLines="50" w:before="180"/>
        <w:ind w:leftChars="0"/>
        <w:jc w:val="both"/>
      </w:pPr>
      <w:r w:rsidRPr="008D7A1E">
        <w:rPr>
          <w:rFonts w:hint="eastAsia"/>
        </w:rPr>
        <w:t>稽核員得依據查檢表，應用人員面談詢答、文件記錄查證、作業活動觀察及管制條件確認等技巧，發掘客觀的證據。</w:t>
      </w:r>
    </w:p>
    <w:p w14:paraId="5747EC81" w14:textId="77777777" w:rsidR="008D7A1E" w:rsidRDefault="008D7A1E" w:rsidP="008D7A1E">
      <w:pPr>
        <w:pStyle w:val="aa"/>
        <w:numPr>
          <w:ilvl w:val="2"/>
          <w:numId w:val="4"/>
        </w:numPr>
        <w:spacing w:beforeLines="50" w:before="180"/>
        <w:ind w:leftChars="0"/>
        <w:jc w:val="both"/>
      </w:pPr>
      <w:r w:rsidRPr="008D7A1E">
        <w:rPr>
          <w:rFonts w:hint="eastAsia"/>
        </w:rPr>
        <w:t>不符合相關法規或規範之要求或不符合實驗室品質</w:t>
      </w:r>
      <w:r>
        <w:rPr>
          <w:rFonts w:hint="eastAsia"/>
        </w:rPr>
        <w:t>手冊、管制程序書、作業標準書等規範之任何人、事、物，應立即記錄於</w:t>
      </w:r>
      <w:r>
        <w:rPr>
          <w:rFonts w:asciiTheme="minorEastAsia" w:hAnsiTheme="minorEastAsia" w:hint="eastAsia"/>
        </w:rPr>
        <w:t>「</w:t>
      </w:r>
      <w:r w:rsidRPr="008D7A1E">
        <w:rPr>
          <w:rFonts w:hint="eastAsia"/>
        </w:rPr>
        <w:t>內部稽核查檢表</w:t>
      </w:r>
      <w:r>
        <w:rPr>
          <w:rFonts w:hint="eastAsia"/>
        </w:rPr>
        <w:t>1-QA05-002</w:t>
      </w:r>
      <w:r>
        <w:rPr>
          <w:rFonts w:ascii="標楷體" w:eastAsia="標楷體" w:hAnsi="標楷體" w:hint="eastAsia"/>
        </w:rPr>
        <w:t>」</w:t>
      </w:r>
      <w:r w:rsidRPr="008D7A1E">
        <w:rPr>
          <w:rFonts w:hint="eastAsia"/>
        </w:rPr>
        <w:t>內，並於</w:t>
      </w:r>
      <w:r>
        <w:rPr>
          <w:rFonts w:asciiTheme="minorEastAsia" w:hAnsiTheme="minorEastAsia" w:hint="eastAsia"/>
        </w:rPr>
        <w:t>「</w:t>
      </w:r>
      <w:r w:rsidRPr="008D7A1E">
        <w:rPr>
          <w:rFonts w:hint="eastAsia"/>
        </w:rPr>
        <w:t>內部稽核查檢表</w:t>
      </w:r>
      <w:r>
        <w:rPr>
          <w:rFonts w:hint="eastAsia"/>
        </w:rPr>
        <w:t>1-QA05-002</w:t>
      </w:r>
      <w:r>
        <w:rPr>
          <w:rFonts w:ascii="標楷體" w:eastAsia="標楷體" w:hAnsi="標楷體" w:hint="eastAsia"/>
        </w:rPr>
        <w:t>」</w:t>
      </w:r>
      <w:r w:rsidR="00E1625C">
        <w:rPr>
          <w:rFonts w:hint="eastAsia"/>
        </w:rPr>
        <w:t>不符合項目處填寫內部品質稽核缺失報告單</w:t>
      </w:r>
      <w:r w:rsidRPr="008D7A1E">
        <w:rPr>
          <w:rFonts w:hint="eastAsia"/>
        </w:rPr>
        <w:t>編號。</w:t>
      </w:r>
    </w:p>
    <w:p w14:paraId="7D48E468" w14:textId="397D8671" w:rsidR="008D7A1E" w:rsidRDefault="008D7A1E" w:rsidP="00E1625C">
      <w:pPr>
        <w:pStyle w:val="aa"/>
        <w:numPr>
          <w:ilvl w:val="2"/>
          <w:numId w:val="4"/>
        </w:numPr>
        <w:spacing w:beforeLines="50" w:before="180"/>
        <w:ind w:leftChars="0"/>
        <w:jc w:val="both"/>
      </w:pPr>
      <w:r>
        <w:rPr>
          <w:rFonts w:asciiTheme="minorEastAsia" w:hAnsiTheme="minorEastAsia" w:hint="eastAsia"/>
        </w:rPr>
        <w:t>「</w:t>
      </w:r>
      <w:r w:rsidR="005A517C">
        <w:rPr>
          <w:rFonts w:hint="eastAsia"/>
        </w:rPr>
        <w:t>內部稽核缺失報告單</w:t>
      </w:r>
      <w:r>
        <w:rPr>
          <w:rFonts w:hint="eastAsia"/>
        </w:rPr>
        <w:t>1-QA05-004</w:t>
      </w:r>
      <w:r>
        <w:rPr>
          <w:rFonts w:ascii="標楷體" w:eastAsia="標楷體" w:hAnsi="標楷體" w:hint="eastAsia"/>
        </w:rPr>
        <w:t>」</w:t>
      </w:r>
      <w:r>
        <w:rPr>
          <w:rFonts w:hint="eastAsia"/>
        </w:rPr>
        <w:t>其編號原則為，舉例王小明稽核員其英文名字為</w:t>
      </w:r>
      <w:proofErr w:type="spellStart"/>
      <w:r w:rsidR="00E1625C">
        <w:t>S</w:t>
      </w:r>
      <w:r w:rsidR="00E1625C">
        <w:rPr>
          <w:rFonts w:hint="eastAsia"/>
        </w:rPr>
        <w:t>iao</w:t>
      </w:r>
      <w:proofErr w:type="spellEnd"/>
      <w:r w:rsidR="00E1625C">
        <w:t>-M</w:t>
      </w:r>
      <w:r w:rsidR="00E1625C">
        <w:rPr>
          <w:rFonts w:hint="eastAsia"/>
        </w:rPr>
        <w:t>ing Wang</w:t>
      </w:r>
      <w:r>
        <w:rPr>
          <w:rFonts w:hint="eastAsia"/>
        </w:rPr>
        <w:t>，則其</w:t>
      </w:r>
      <w:r>
        <w:rPr>
          <w:rFonts w:asciiTheme="minorEastAsia" w:hAnsiTheme="minorEastAsia" w:hint="eastAsia"/>
        </w:rPr>
        <w:t>「</w:t>
      </w:r>
      <w:r w:rsidR="005A517C">
        <w:rPr>
          <w:rFonts w:hint="eastAsia"/>
        </w:rPr>
        <w:t>內部稽核缺失報告單</w:t>
      </w:r>
      <w:r>
        <w:rPr>
          <w:rFonts w:hint="eastAsia"/>
        </w:rPr>
        <w:t>1-QA05-004</w:t>
      </w:r>
      <w:r>
        <w:rPr>
          <w:rFonts w:ascii="標楷體" w:eastAsia="標楷體" w:hAnsi="標楷體" w:hint="eastAsia"/>
        </w:rPr>
        <w:t>」</w:t>
      </w:r>
      <w:r>
        <w:rPr>
          <w:rFonts w:hint="eastAsia"/>
        </w:rPr>
        <w:t>編號為</w:t>
      </w:r>
      <w:r w:rsidR="00C559D7" w:rsidRPr="00A578DF">
        <w:rPr>
          <w:b/>
          <w:bCs/>
          <w:u w:val="single"/>
        </w:rPr>
        <w:t>SMW</w:t>
      </w:r>
      <w:r>
        <w:rPr>
          <w:rFonts w:hint="eastAsia"/>
        </w:rPr>
        <w:t>-01</w:t>
      </w:r>
      <w:r>
        <w:rPr>
          <w:rFonts w:hint="eastAsia"/>
        </w:rPr>
        <w:t>，若發現數項缺失，則應依序編號，例如</w:t>
      </w:r>
      <w:r>
        <w:rPr>
          <w:rFonts w:hint="eastAsia"/>
        </w:rPr>
        <w:t>SMW-01, 02, 03</w:t>
      </w:r>
      <w:r>
        <w:rPr>
          <w:rFonts w:hint="eastAsia"/>
        </w:rPr>
        <w:t>…以此類推。</w:t>
      </w:r>
    </w:p>
    <w:p w14:paraId="706F57EC" w14:textId="77777777" w:rsidR="003C499E" w:rsidRDefault="003C499E" w:rsidP="003C499E">
      <w:pPr>
        <w:pStyle w:val="aa"/>
        <w:numPr>
          <w:ilvl w:val="2"/>
          <w:numId w:val="4"/>
        </w:numPr>
        <w:spacing w:beforeLines="50" w:before="180"/>
        <w:ind w:leftChars="0"/>
        <w:jc w:val="both"/>
      </w:pPr>
      <w:r>
        <w:rPr>
          <w:rFonts w:hint="eastAsia"/>
        </w:rPr>
        <w:t>內部品質稽核結束後，稽核員彙整稽核結果，包括下列事項：</w:t>
      </w:r>
    </w:p>
    <w:p w14:paraId="7A8CF988" w14:textId="77777777" w:rsidR="003C499E" w:rsidRDefault="003C499E" w:rsidP="003C499E">
      <w:pPr>
        <w:pStyle w:val="aa"/>
        <w:numPr>
          <w:ilvl w:val="3"/>
          <w:numId w:val="4"/>
        </w:numPr>
        <w:spacing w:beforeLines="50" w:before="180"/>
        <w:ind w:leftChars="0"/>
        <w:jc w:val="both"/>
      </w:pPr>
      <w:r>
        <w:rPr>
          <w:rFonts w:hint="eastAsia"/>
        </w:rPr>
        <w:t>確認內部稽核活動中所發現之缺失。</w:t>
      </w:r>
    </w:p>
    <w:p w14:paraId="0D4DDFE7" w14:textId="77777777" w:rsidR="003C499E" w:rsidRDefault="003C499E" w:rsidP="003C499E">
      <w:pPr>
        <w:pStyle w:val="aa"/>
        <w:numPr>
          <w:ilvl w:val="3"/>
          <w:numId w:val="4"/>
        </w:numPr>
        <w:spacing w:beforeLines="50" w:before="180"/>
        <w:ind w:leftChars="0"/>
        <w:jc w:val="both"/>
      </w:pPr>
      <w:r>
        <w:rPr>
          <w:rFonts w:hint="eastAsia"/>
        </w:rPr>
        <w:t>整理填寫</w:t>
      </w:r>
      <w:r>
        <w:rPr>
          <w:rFonts w:asciiTheme="minorEastAsia" w:hAnsiTheme="minorEastAsia" w:hint="eastAsia"/>
        </w:rPr>
        <w:t>「</w:t>
      </w:r>
      <w:r w:rsidR="005A517C">
        <w:rPr>
          <w:rFonts w:hint="eastAsia"/>
        </w:rPr>
        <w:t>內部稽核缺失報告單</w:t>
      </w:r>
      <w:r>
        <w:rPr>
          <w:rFonts w:hint="eastAsia"/>
        </w:rPr>
        <w:t>1-QA05-004</w:t>
      </w:r>
      <w:r>
        <w:rPr>
          <w:rFonts w:ascii="標楷體" w:eastAsia="標楷體" w:hAnsi="標楷體" w:hint="eastAsia"/>
        </w:rPr>
        <w:t>」</w:t>
      </w:r>
      <w:r>
        <w:rPr>
          <w:rFonts w:hint="eastAsia"/>
        </w:rPr>
        <w:t>以及</w:t>
      </w:r>
      <w:r>
        <w:rPr>
          <w:rFonts w:asciiTheme="minorEastAsia" w:hAnsiTheme="minorEastAsia" w:hint="eastAsia"/>
        </w:rPr>
        <w:t>「</w:t>
      </w:r>
      <w:r w:rsidR="005A517C">
        <w:rPr>
          <w:rFonts w:hint="eastAsia"/>
        </w:rPr>
        <w:t>內部</w:t>
      </w:r>
      <w:r>
        <w:rPr>
          <w:rFonts w:hint="eastAsia"/>
        </w:rPr>
        <w:t>稽核總結報告表</w:t>
      </w:r>
      <w:r>
        <w:rPr>
          <w:rFonts w:hint="eastAsia"/>
        </w:rPr>
        <w:t>1-QA05-005</w:t>
      </w:r>
      <w:r>
        <w:rPr>
          <w:rFonts w:ascii="標楷體" w:eastAsia="標楷體" w:hAnsi="標楷體" w:hint="eastAsia"/>
        </w:rPr>
        <w:t>」。</w:t>
      </w:r>
    </w:p>
    <w:p w14:paraId="7F936061" w14:textId="77777777" w:rsidR="003C499E" w:rsidRDefault="003C499E" w:rsidP="003C499E">
      <w:pPr>
        <w:pStyle w:val="aa"/>
        <w:numPr>
          <w:ilvl w:val="3"/>
          <w:numId w:val="4"/>
        </w:numPr>
        <w:spacing w:beforeLines="50" w:before="180"/>
        <w:ind w:leftChars="0"/>
        <w:jc w:val="both"/>
      </w:pPr>
      <w:r>
        <w:rPr>
          <w:rFonts w:hint="eastAsia"/>
        </w:rPr>
        <w:t>確認不符合之項目。</w:t>
      </w:r>
    </w:p>
    <w:p w14:paraId="53E563AC" w14:textId="77777777" w:rsidR="003C499E" w:rsidRDefault="003C499E" w:rsidP="003C499E">
      <w:pPr>
        <w:pStyle w:val="aa"/>
        <w:numPr>
          <w:ilvl w:val="3"/>
          <w:numId w:val="4"/>
        </w:numPr>
        <w:spacing w:beforeLines="50" w:before="180"/>
        <w:ind w:leftChars="0"/>
        <w:jc w:val="both"/>
      </w:pPr>
      <w:r>
        <w:rPr>
          <w:rFonts w:hint="eastAsia"/>
        </w:rPr>
        <w:t>討論稽核總結會議報告方式及內容。</w:t>
      </w:r>
    </w:p>
    <w:p w14:paraId="222D8FD5" w14:textId="77777777" w:rsidR="003C499E" w:rsidRDefault="003C499E" w:rsidP="003C499E">
      <w:pPr>
        <w:pStyle w:val="aa"/>
        <w:numPr>
          <w:ilvl w:val="2"/>
          <w:numId w:val="4"/>
        </w:numPr>
        <w:spacing w:beforeLines="50" w:before="180"/>
        <w:ind w:leftChars="0"/>
        <w:jc w:val="both"/>
      </w:pPr>
      <w:r>
        <w:rPr>
          <w:rFonts w:asciiTheme="minorEastAsia" w:hAnsiTheme="minorEastAsia" w:hint="eastAsia"/>
        </w:rPr>
        <w:t>「</w:t>
      </w:r>
      <w:r w:rsidR="005A517C">
        <w:rPr>
          <w:rFonts w:hint="eastAsia"/>
        </w:rPr>
        <w:t>內部</w:t>
      </w:r>
      <w:r>
        <w:rPr>
          <w:rFonts w:hint="eastAsia"/>
        </w:rPr>
        <w:t>稽核總結報告表</w:t>
      </w:r>
      <w:r>
        <w:rPr>
          <w:rFonts w:hint="eastAsia"/>
        </w:rPr>
        <w:t>1-QA05-005</w:t>
      </w:r>
      <w:r>
        <w:rPr>
          <w:rFonts w:ascii="標楷體" w:eastAsia="標楷體" w:hAnsi="標楷體" w:hint="eastAsia"/>
        </w:rPr>
        <w:t>」</w:t>
      </w:r>
      <w:r w:rsidR="002A5E1F">
        <w:rPr>
          <w:rFonts w:hint="eastAsia"/>
        </w:rPr>
        <w:t>其</w:t>
      </w:r>
      <w:r>
        <w:rPr>
          <w:rFonts w:hint="eastAsia"/>
        </w:rPr>
        <w:t>紀錄編號原則為西元年四位數加上</w:t>
      </w:r>
      <w:r>
        <w:rPr>
          <w:rFonts w:hint="eastAsia"/>
        </w:rPr>
        <w:t>audit</w:t>
      </w:r>
      <w:r>
        <w:rPr>
          <w:rFonts w:hint="eastAsia"/>
        </w:rPr>
        <w:t>及兩位流水編號，舉例於</w:t>
      </w:r>
      <w:r>
        <w:rPr>
          <w:rFonts w:hint="eastAsia"/>
        </w:rPr>
        <w:t>2015</w:t>
      </w:r>
      <w:r>
        <w:rPr>
          <w:rFonts w:hint="eastAsia"/>
        </w:rPr>
        <w:t>年舉行第一次內部稽核，其稽核紀錄編號為</w:t>
      </w:r>
      <w:r>
        <w:rPr>
          <w:rFonts w:hint="eastAsia"/>
        </w:rPr>
        <w:t>2015audit01</w:t>
      </w:r>
      <w:r>
        <w:rPr>
          <w:rFonts w:hint="eastAsia"/>
        </w:rPr>
        <w:t>，若同年度舉行第二次內部稽核，則稽核紀錄編號為</w:t>
      </w:r>
      <w:r>
        <w:rPr>
          <w:rFonts w:hint="eastAsia"/>
        </w:rPr>
        <w:t>2015audit02</w:t>
      </w:r>
      <w:r>
        <w:rPr>
          <w:rFonts w:hint="eastAsia"/>
        </w:rPr>
        <w:t>，以此類推。</w:t>
      </w:r>
    </w:p>
    <w:p w14:paraId="48F3A9C2" w14:textId="77777777" w:rsidR="003C499E" w:rsidRDefault="003C499E" w:rsidP="003C499E">
      <w:pPr>
        <w:pStyle w:val="aa"/>
        <w:numPr>
          <w:ilvl w:val="2"/>
          <w:numId w:val="4"/>
        </w:numPr>
        <w:spacing w:beforeLines="50" w:before="180"/>
        <w:ind w:leftChars="0"/>
        <w:jc w:val="both"/>
      </w:pPr>
      <w:r>
        <w:rPr>
          <w:rFonts w:hint="eastAsia"/>
        </w:rPr>
        <w:lastRenderedPageBreak/>
        <w:t>稽核完成後，品質主管主持稽核總結會議，請受稽核單位人員出席，其內容如下：</w:t>
      </w:r>
    </w:p>
    <w:p w14:paraId="46C446FA" w14:textId="77777777" w:rsidR="003C499E" w:rsidRDefault="003C499E" w:rsidP="003C499E">
      <w:pPr>
        <w:pStyle w:val="aa"/>
        <w:numPr>
          <w:ilvl w:val="3"/>
          <w:numId w:val="4"/>
        </w:numPr>
        <w:spacing w:beforeLines="50" w:before="180"/>
        <w:ind w:leftChars="0"/>
        <w:jc w:val="both"/>
      </w:pPr>
      <w:r>
        <w:rPr>
          <w:rFonts w:hint="eastAsia"/>
        </w:rPr>
        <w:t>請稽核員報告稽核結果。</w:t>
      </w:r>
    </w:p>
    <w:p w14:paraId="72E3B3F1" w14:textId="77777777" w:rsidR="003C499E" w:rsidRDefault="003C499E" w:rsidP="003C499E">
      <w:pPr>
        <w:pStyle w:val="aa"/>
        <w:numPr>
          <w:ilvl w:val="3"/>
          <w:numId w:val="4"/>
        </w:numPr>
        <w:spacing w:beforeLines="50" w:before="180"/>
        <w:ind w:leftChars="0"/>
        <w:jc w:val="both"/>
      </w:pPr>
      <w:r>
        <w:rPr>
          <w:rFonts w:hint="eastAsia"/>
        </w:rPr>
        <w:t>受稽核人員確認稽核結果。</w:t>
      </w:r>
    </w:p>
    <w:p w14:paraId="247B1D90" w14:textId="77777777" w:rsidR="003C499E" w:rsidRDefault="003C499E" w:rsidP="003C499E">
      <w:pPr>
        <w:pStyle w:val="aa"/>
        <w:numPr>
          <w:ilvl w:val="3"/>
          <w:numId w:val="4"/>
        </w:numPr>
        <w:spacing w:beforeLines="50" w:before="180"/>
        <w:ind w:leftChars="0"/>
        <w:jc w:val="both"/>
      </w:pPr>
      <w:r>
        <w:rPr>
          <w:rFonts w:asciiTheme="minorEastAsia" w:hAnsiTheme="minorEastAsia" w:hint="eastAsia"/>
        </w:rPr>
        <w:t>「</w:t>
      </w:r>
      <w:r w:rsidR="005A517C">
        <w:rPr>
          <w:rFonts w:hint="eastAsia"/>
        </w:rPr>
        <w:t>內部稽核缺失報告單</w:t>
      </w:r>
      <w:r>
        <w:rPr>
          <w:rFonts w:hint="eastAsia"/>
        </w:rPr>
        <w:t>1-QA05-004</w:t>
      </w:r>
      <w:r>
        <w:rPr>
          <w:rFonts w:ascii="標楷體" w:eastAsia="標楷體" w:hAnsi="標楷體" w:hint="eastAsia"/>
        </w:rPr>
        <w:t>」</w:t>
      </w:r>
      <w:r w:rsidR="00987E73">
        <w:rPr>
          <w:rFonts w:hint="eastAsia"/>
        </w:rPr>
        <w:t>交由實驗室</w:t>
      </w:r>
      <w:r>
        <w:rPr>
          <w:rFonts w:hint="eastAsia"/>
        </w:rPr>
        <w:t>主管確認表單內容，</w:t>
      </w:r>
      <w:r w:rsidR="00987E73">
        <w:rPr>
          <w:rFonts w:hint="eastAsia"/>
        </w:rPr>
        <w:t>並指派專責人員</w:t>
      </w:r>
      <w:r>
        <w:rPr>
          <w:rFonts w:hint="eastAsia"/>
        </w:rPr>
        <w:t>及限期提出改善對策</w:t>
      </w:r>
      <w:r>
        <w:rPr>
          <w:rFonts w:hint="eastAsia"/>
        </w:rPr>
        <w:t>(</w:t>
      </w:r>
      <w:r>
        <w:rPr>
          <w:rFonts w:hint="eastAsia"/>
        </w:rPr>
        <w:t>矯正措施</w:t>
      </w:r>
      <w:r>
        <w:rPr>
          <w:rFonts w:hint="eastAsia"/>
        </w:rPr>
        <w:t>)</w:t>
      </w:r>
      <w:r>
        <w:rPr>
          <w:rFonts w:hint="eastAsia"/>
        </w:rPr>
        <w:t>。</w:t>
      </w:r>
    </w:p>
    <w:p w14:paraId="2229DE47" w14:textId="6EBF56E9" w:rsidR="003C499E" w:rsidRDefault="003C499E" w:rsidP="003C499E">
      <w:pPr>
        <w:pStyle w:val="aa"/>
        <w:numPr>
          <w:ilvl w:val="3"/>
          <w:numId w:val="4"/>
        </w:numPr>
        <w:spacing w:beforeLines="50" w:before="180"/>
        <w:ind w:leftChars="0"/>
        <w:jc w:val="both"/>
      </w:pPr>
      <w:r>
        <w:rPr>
          <w:rFonts w:hint="eastAsia"/>
        </w:rPr>
        <w:t>協調改善期限及複查確認時間</w:t>
      </w:r>
      <w:r w:rsidR="00C559D7">
        <w:rPr>
          <w:rFonts w:hint="eastAsia"/>
        </w:rPr>
        <w:t>，</w:t>
      </w:r>
      <w:r w:rsidR="00C559D7" w:rsidRPr="00A578DF">
        <w:rPr>
          <w:rFonts w:hint="eastAsia"/>
          <w:b/>
          <w:bCs/>
          <w:u w:val="single"/>
        </w:rPr>
        <w:t>其時間不得超過兩個月</w:t>
      </w:r>
      <w:r>
        <w:rPr>
          <w:rFonts w:hint="eastAsia"/>
        </w:rPr>
        <w:t>。</w:t>
      </w:r>
    </w:p>
    <w:p w14:paraId="3B410FC7" w14:textId="77777777" w:rsidR="00496AC3" w:rsidRDefault="00496AC3" w:rsidP="00496AC3">
      <w:pPr>
        <w:pStyle w:val="aa"/>
        <w:numPr>
          <w:ilvl w:val="2"/>
          <w:numId w:val="4"/>
        </w:numPr>
        <w:spacing w:beforeLines="50" w:before="180"/>
        <w:ind w:leftChars="0"/>
        <w:jc w:val="both"/>
      </w:pPr>
      <w:r>
        <w:rPr>
          <w:rFonts w:hint="eastAsia"/>
        </w:rPr>
        <w:t>內部稽核會議過程皆須記錄於</w:t>
      </w:r>
      <w:r>
        <w:rPr>
          <w:rFonts w:asciiTheme="minorEastAsia" w:hAnsiTheme="minorEastAsia" w:hint="eastAsia"/>
        </w:rPr>
        <w:t>「</w:t>
      </w:r>
      <w:r>
        <w:rPr>
          <w:rFonts w:hint="eastAsia"/>
        </w:rPr>
        <w:t>實驗室內部稽核會議紀錄表</w:t>
      </w:r>
      <w:r>
        <w:rPr>
          <w:rFonts w:hint="eastAsia"/>
        </w:rPr>
        <w:t>1-QA05-003</w:t>
      </w:r>
      <w:r>
        <w:rPr>
          <w:rFonts w:ascii="標楷體" w:eastAsia="標楷體" w:hAnsi="標楷體" w:hint="eastAsia"/>
        </w:rPr>
        <w:t>」中，相關與會人員皆須於會議紀錄表上簽名。</w:t>
      </w:r>
    </w:p>
    <w:p w14:paraId="4A0711CB" w14:textId="77777777" w:rsidR="003C499E" w:rsidRPr="003C499E" w:rsidRDefault="003C499E" w:rsidP="003C499E">
      <w:pPr>
        <w:pStyle w:val="aa"/>
        <w:numPr>
          <w:ilvl w:val="1"/>
          <w:numId w:val="4"/>
        </w:numPr>
        <w:spacing w:beforeLines="50" w:before="180"/>
        <w:ind w:leftChars="0"/>
        <w:jc w:val="both"/>
      </w:pPr>
      <w:r w:rsidRPr="0016628F">
        <w:rPr>
          <w:rFonts w:hint="eastAsia"/>
          <w:szCs w:val="24"/>
        </w:rPr>
        <w:t>改善</w:t>
      </w:r>
      <w:r w:rsidRPr="0016628F">
        <w:rPr>
          <w:szCs w:val="24"/>
        </w:rPr>
        <w:t>(</w:t>
      </w:r>
      <w:r w:rsidRPr="0016628F">
        <w:rPr>
          <w:rFonts w:hint="eastAsia"/>
          <w:szCs w:val="24"/>
        </w:rPr>
        <w:t>矯正措施</w:t>
      </w:r>
      <w:r w:rsidRPr="0016628F">
        <w:rPr>
          <w:rFonts w:hint="eastAsia"/>
          <w:szCs w:val="24"/>
        </w:rPr>
        <w:t>)</w:t>
      </w:r>
      <w:r>
        <w:rPr>
          <w:rFonts w:hint="eastAsia"/>
          <w:szCs w:val="24"/>
        </w:rPr>
        <w:t>追蹤確認：</w:t>
      </w:r>
    </w:p>
    <w:p w14:paraId="0C42840C" w14:textId="77777777" w:rsidR="005A517C" w:rsidRDefault="005A517C" w:rsidP="003C499E">
      <w:pPr>
        <w:pStyle w:val="aa"/>
        <w:numPr>
          <w:ilvl w:val="2"/>
          <w:numId w:val="4"/>
        </w:numPr>
        <w:spacing w:beforeLines="50" w:before="180"/>
        <w:ind w:leftChars="0"/>
        <w:jc w:val="both"/>
      </w:pPr>
      <w:r>
        <w:rPr>
          <w:rFonts w:asciiTheme="minorEastAsia" w:hAnsiTheme="minorEastAsia" w:hint="eastAsia"/>
        </w:rPr>
        <w:t>「</w:t>
      </w:r>
      <w:r>
        <w:rPr>
          <w:rFonts w:hint="eastAsia"/>
        </w:rPr>
        <w:t>內部稽核缺失報告單</w:t>
      </w:r>
      <w:r>
        <w:rPr>
          <w:rFonts w:hint="eastAsia"/>
        </w:rPr>
        <w:t>1-QA05-004</w:t>
      </w:r>
      <w:r>
        <w:rPr>
          <w:rFonts w:ascii="標楷體" w:eastAsia="標楷體" w:hAnsi="標楷體" w:hint="eastAsia"/>
        </w:rPr>
        <w:t>」</w:t>
      </w:r>
      <w:r>
        <w:rPr>
          <w:rFonts w:hint="eastAsia"/>
        </w:rPr>
        <w:t>由實驗室</w:t>
      </w:r>
      <w:r w:rsidR="003C499E">
        <w:rPr>
          <w:rFonts w:hint="eastAsia"/>
        </w:rPr>
        <w:t>主管指定相關負責人員</w:t>
      </w:r>
      <w:r w:rsidR="003C499E">
        <w:rPr>
          <w:rFonts w:hint="eastAsia"/>
        </w:rPr>
        <w:t>(</w:t>
      </w:r>
      <w:r w:rsidR="003C499E">
        <w:rPr>
          <w:rFonts w:hint="eastAsia"/>
        </w:rPr>
        <w:t>非發生缺失的人員</w:t>
      </w:r>
      <w:r w:rsidR="003C499E">
        <w:rPr>
          <w:rFonts w:hint="eastAsia"/>
        </w:rPr>
        <w:t>)</w:t>
      </w:r>
      <w:r w:rsidR="003C499E">
        <w:rPr>
          <w:rFonts w:hint="eastAsia"/>
        </w:rPr>
        <w:t>填寫改善對策及預定完成時間，並依照實驗室</w:t>
      </w:r>
      <w:r>
        <w:rPr>
          <w:rFonts w:asciiTheme="minorEastAsia" w:hAnsiTheme="minorEastAsia" w:hint="eastAsia"/>
        </w:rPr>
        <w:t>「</w:t>
      </w:r>
      <w:r>
        <w:rPr>
          <w:rFonts w:hint="eastAsia"/>
        </w:rPr>
        <w:t>不符合事件管制程序書</w:t>
      </w:r>
      <w:r>
        <w:rPr>
          <w:rFonts w:hint="eastAsia"/>
        </w:rPr>
        <w:t>QA04</w:t>
      </w:r>
      <w:r>
        <w:rPr>
          <w:rFonts w:ascii="標楷體" w:eastAsia="標楷體" w:hAnsi="標楷體" w:hint="eastAsia"/>
        </w:rPr>
        <w:t>」</w:t>
      </w:r>
      <w:r w:rsidR="003C499E">
        <w:rPr>
          <w:rFonts w:hint="eastAsia"/>
        </w:rPr>
        <w:t>填寫</w:t>
      </w:r>
      <w:r>
        <w:rPr>
          <w:rFonts w:asciiTheme="minorEastAsia" w:hAnsiTheme="minorEastAsia" w:hint="eastAsia"/>
        </w:rPr>
        <w:t>「</w:t>
      </w:r>
      <w:r>
        <w:rPr>
          <w:rFonts w:hint="eastAsia"/>
        </w:rPr>
        <w:t>不符合事件報告單</w:t>
      </w:r>
      <w:r>
        <w:rPr>
          <w:rFonts w:hint="eastAsia"/>
        </w:rPr>
        <w:t>1-QA04-00</w:t>
      </w:r>
      <w:r>
        <w:rPr>
          <w:rFonts w:ascii="標楷體" w:eastAsia="標楷體" w:hAnsi="標楷體" w:hint="eastAsia"/>
        </w:rPr>
        <w:t>」</w:t>
      </w:r>
      <w:r w:rsidR="003C499E">
        <w:rPr>
          <w:rFonts w:hint="eastAsia"/>
        </w:rPr>
        <w:t>進行原因分析及矯</w:t>
      </w:r>
      <w:r>
        <w:rPr>
          <w:rFonts w:hint="eastAsia"/>
        </w:rPr>
        <w:t>正措施。</w:t>
      </w:r>
    </w:p>
    <w:p w14:paraId="6ED07807" w14:textId="77777777" w:rsidR="003C499E" w:rsidRDefault="003C499E" w:rsidP="003C499E">
      <w:pPr>
        <w:pStyle w:val="aa"/>
        <w:numPr>
          <w:ilvl w:val="2"/>
          <w:numId w:val="4"/>
        </w:numPr>
        <w:spacing w:beforeLines="50" w:before="180"/>
        <w:ind w:leftChars="0"/>
        <w:jc w:val="both"/>
      </w:pPr>
      <w:r>
        <w:rPr>
          <w:rFonts w:hint="eastAsia"/>
        </w:rPr>
        <w:t>相關矯正紀錄及</w:t>
      </w:r>
      <w:r w:rsidR="005A517C">
        <w:rPr>
          <w:rFonts w:asciiTheme="minorEastAsia" w:hAnsiTheme="minorEastAsia" w:hint="eastAsia"/>
        </w:rPr>
        <w:t>「</w:t>
      </w:r>
      <w:r w:rsidR="005A517C">
        <w:rPr>
          <w:rFonts w:hint="eastAsia"/>
        </w:rPr>
        <w:t>內部稽核缺失報告單</w:t>
      </w:r>
      <w:r w:rsidR="005A517C">
        <w:rPr>
          <w:rFonts w:hint="eastAsia"/>
        </w:rPr>
        <w:t>1-QA05-004</w:t>
      </w:r>
      <w:r w:rsidR="005A517C">
        <w:rPr>
          <w:rFonts w:ascii="標楷體" w:eastAsia="標楷體" w:hAnsi="標楷體" w:hint="eastAsia"/>
        </w:rPr>
        <w:t>」</w:t>
      </w:r>
      <w:r>
        <w:rPr>
          <w:rFonts w:hint="eastAsia"/>
        </w:rPr>
        <w:t>由品質主管統整</w:t>
      </w:r>
      <w:r w:rsidR="003C059E">
        <w:rPr>
          <w:rFonts w:hint="eastAsia"/>
        </w:rPr>
        <w:t>，</w:t>
      </w:r>
      <w:r>
        <w:rPr>
          <w:rFonts w:hint="eastAsia"/>
        </w:rPr>
        <w:t>並會同稽核員評估相關矯正措施能否預防再發生。稽核員如不同意，其改善對策及期限得重新擬定。</w:t>
      </w:r>
    </w:p>
    <w:p w14:paraId="4E99A32C" w14:textId="77777777" w:rsidR="003C499E" w:rsidRDefault="003C499E" w:rsidP="003C499E">
      <w:pPr>
        <w:pStyle w:val="aa"/>
        <w:numPr>
          <w:ilvl w:val="2"/>
          <w:numId w:val="4"/>
        </w:numPr>
        <w:spacing w:beforeLines="50" w:before="180"/>
        <w:ind w:leftChars="0"/>
        <w:jc w:val="both"/>
      </w:pPr>
      <w:r>
        <w:rPr>
          <w:rFonts w:hint="eastAsia"/>
        </w:rPr>
        <w:t>依協定之複查確認時間，由稽核員進行複查確認，並將確認結果記錄於</w:t>
      </w:r>
      <w:r w:rsidR="005A517C">
        <w:rPr>
          <w:rFonts w:asciiTheme="minorEastAsia" w:hAnsiTheme="minorEastAsia" w:hint="eastAsia"/>
        </w:rPr>
        <w:t>「</w:t>
      </w:r>
      <w:r w:rsidR="005A517C">
        <w:rPr>
          <w:rFonts w:hint="eastAsia"/>
        </w:rPr>
        <w:t>內部稽核缺失報告單</w:t>
      </w:r>
      <w:r w:rsidR="005A517C">
        <w:rPr>
          <w:rFonts w:hint="eastAsia"/>
        </w:rPr>
        <w:t>1-QA05-004</w:t>
      </w:r>
      <w:r w:rsidR="005A517C">
        <w:rPr>
          <w:rFonts w:ascii="標楷體" w:eastAsia="標楷體" w:hAnsi="標楷體" w:hint="eastAsia"/>
        </w:rPr>
        <w:t>」</w:t>
      </w:r>
      <w:r>
        <w:rPr>
          <w:rFonts w:hint="eastAsia"/>
        </w:rPr>
        <w:t>內。</w:t>
      </w:r>
    </w:p>
    <w:p w14:paraId="7715A7EC" w14:textId="77777777" w:rsidR="003C499E" w:rsidRDefault="003C499E" w:rsidP="003C499E">
      <w:pPr>
        <w:pStyle w:val="aa"/>
        <w:numPr>
          <w:ilvl w:val="2"/>
          <w:numId w:val="4"/>
        </w:numPr>
        <w:spacing w:beforeLines="50" w:before="180"/>
        <w:ind w:leftChars="0"/>
        <w:jc w:val="both"/>
      </w:pPr>
      <w:r>
        <w:rPr>
          <w:rFonts w:hint="eastAsia"/>
        </w:rPr>
        <w:t>對複查後仍未改善者，或涉及組織變動、儀器設備之採購、品質系統變動等重大的改善對策，應於年度管理審查會議中，由品質主管提出並檢討與評估。</w:t>
      </w:r>
    </w:p>
    <w:p w14:paraId="14D7F9E1" w14:textId="77777777" w:rsidR="004E6E69" w:rsidRDefault="00C6319A" w:rsidP="004E6E69">
      <w:pPr>
        <w:pStyle w:val="aa"/>
        <w:numPr>
          <w:ilvl w:val="1"/>
          <w:numId w:val="4"/>
        </w:numPr>
        <w:spacing w:beforeLines="50" w:before="180"/>
        <w:ind w:leftChars="0"/>
        <w:jc w:val="both"/>
      </w:pPr>
      <w:r>
        <w:rPr>
          <w:rFonts w:hint="eastAsia"/>
        </w:rPr>
        <w:t>如果內部</w:t>
      </w:r>
      <w:r w:rsidR="004E6E69">
        <w:rPr>
          <w:rFonts w:hint="eastAsia"/>
        </w:rPr>
        <w:t>稽核</w:t>
      </w:r>
      <w:r>
        <w:rPr>
          <w:rFonts w:hint="eastAsia"/>
        </w:rPr>
        <w:t>發現</w:t>
      </w:r>
      <w:r w:rsidR="004E6E69">
        <w:rPr>
          <w:rFonts w:hint="eastAsia"/>
        </w:rPr>
        <w:t>缺失對先前檢測結果產生重大影響時，實驗室主管有責任告知相關醫生或病患。</w:t>
      </w:r>
    </w:p>
    <w:p w14:paraId="3C99EB01" w14:textId="77777777" w:rsidR="004E6E69" w:rsidRDefault="004E6E69" w:rsidP="004E6E69">
      <w:pPr>
        <w:pStyle w:val="aa"/>
        <w:numPr>
          <w:ilvl w:val="1"/>
          <w:numId w:val="4"/>
        </w:numPr>
        <w:spacing w:beforeLines="50" w:before="180"/>
        <w:ind w:leftChars="0"/>
        <w:jc w:val="both"/>
      </w:pPr>
      <w:r>
        <w:rPr>
          <w:rFonts w:hint="eastAsia"/>
        </w:rPr>
        <w:t>每次稽核報告由品質主管保存，並填寫</w:t>
      </w:r>
      <w:r>
        <w:rPr>
          <w:rFonts w:asciiTheme="minorEastAsia" w:hAnsiTheme="minorEastAsia" w:hint="eastAsia"/>
        </w:rPr>
        <w:t>「</w:t>
      </w:r>
      <w:r>
        <w:rPr>
          <w:rFonts w:hint="eastAsia"/>
        </w:rPr>
        <w:t>內部稽核缺失登錄表</w:t>
      </w:r>
      <w:r>
        <w:rPr>
          <w:rFonts w:hint="eastAsia"/>
        </w:rPr>
        <w:t>1-QA05-006</w:t>
      </w:r>
      <w:r>
        <w:rPr>
          <w:rFonts w:ascii="標楷體" w:eastAsia="標楷體" w:hAnsi="標楷體" w:hint="eastAsia"/>
        </w:rPr>
        <w:t>」</w:t>
      </w:r>
      <w:r>
        <w:rPr>
          <w:rFonts w:hint="eastAsia"/>
        </w:rPr>
        <w:t>管理，</w:t>
      </w:r>
      <w:r>
        <w:rPr>
          <w:rFonts w:asciiTheme="minorEastAsia" w:hAnsiTheme="minorEastAsia" w:hint="eastAsia"/>
        </w:rPr>
        <w:t>「</w:t>
      </w:r>
      <w:r>
        <w:rPr>
          <w:rFonts w:hint="eastAsia"/>
        </w:rPr>
        <w:t>內部稽核缺失登錄表</w:t>
      </w:r>
      <w:r>
        <w:rPr>
          <w:rFonts w:hint="eastAsia"/>
        </w:rPr>
        <w:t>1-QA05-006</w:t>
      </w:r>
      <w:r>
        <w:rPr>
          <w:rFonts w:ascii="標楷體" w:eastAsia="標楷體" w:hAnsi="標楷體" w:hint="eastAsia"/>
        </w:rPr>
        <w:t>」</w:t>
      </w:r>
      <w:r>
        <w:rPr>
          <w:rFonts w:hint="eastAsia"/>
        </w:rPr>
        <w:t>其登錄編號同</w:t>
      </w:r>
      <w:r>
        <w:rPr>
          <w:rFonts w:asciiTheme="minorEastAsia" w:hAnsiTheme="minorEastAsia" w:hint="eastAsia"/>
        </w:rPr>
        <w:t>「</w:t>
      </w:r>
      <w:r>
        <w:rPr>
          <w:rFonts w:hint="eastAsia"/>
        </w:rPr>
        <w:t>內部稽核總結報告表</w:t>
      </w:r>
      <w:r>
        <w:rPr>
          <w:rFonts w:hint="eastAsia"/>
        </w:rPr>
        <w:t>1-QA05-005</w:t>
      </w:r>
      <w:r>
        <w:rPr>
          <w:rFonts w:ascii="標楷體" w:eastAsia="標楷體" w:hAnsi="標楷體" w:hint="eastAsia"/>
        </w:rPr>
        <w:t>」</w:t>
      </w:r>
      <w:r w:rsidR="00773F68">
        <w:rPr>
          <w:rFonts w:hint="eastAsia"/>
        </w:rPr>
        <w:t>稽核紀錄編號</w:t>
      </w:r>
      <w:r>
        <w:rPr>
          <w:rFonts w:hint="eastAsia"/>
        </w:rPr>
        <w:t>。</w:t>
      </w:r>
    </w:p>
    <w:p w14:paraId="77D95D07" w14:textId="77777777" w:rsidR="004D7CAF" w:rsidRDefault="004D7CAF" w:rsidP="004D7CAF">
      <w:pPr>
        <w:pStyle w:val="aa"/>
        <w:numPr>
          <w:ilvl w:val="0"/>
          <w:numId w:val="4"/>
        </w:numPr>
        <w:spacing w:beforeLines="50" w:before="180"/>
        <w:ind w:leftChars="0"/>
        <w:jc w:val="both"/>
      </w:pPr>
      <w:r>
        <w:rPr>
          <w:rFonts w:hint="eastAsia"/>
        </w:rPr>
        <w:t>參考文件：</w:t>
      </w:r>
    </w:p>
    <w:p w14:paraId="68D2C350" w14:textId="77777777" w:rsidR="00284244" w:rsidRDefault="00284244" w:rsidP="00284244">
      <w:pPr>
        <w:pStyle w:val="aa"/>
        <w:numPr>
          <w:ilvl w:val="1"/>
          <w:numId w:val="4"/>
        </w:numPr>
        <w:spacing w:beforeLines="50" w:before="180"/>
        <w:ind w:leftChars="0"/>
        <w:jc w:val="both"/>
      </w:pPr>
      <w:r>
        <w:rPr>
          <w:rFonts w:hint="eastAsia"/>
        </w:rPr>
        <w:t>ISO 15189</w:t>
      </w:r>
    </w:p>
    <w:p w14:paraId="789BB1F2" w14:textId="77777777" w:rsidR="00284244" w:rsidRPr="00801D6B" w:rsidRDefault="00284244" w:rsidP="00284244">
      <w:pPr>
        <w:pStyle w:val="aa"/>
        <w:numPr>
          <w:ilvl w:val="1"/>
          <w:numId w:val="4"/>
        </w:numPr>
        <w:spacing w:beforeLines="50" w:before="180"/>
        <w:ind w:leftChars="0"/>
        <w:jc w:val="both"/>
      </w:pPr>
      <w:r w:rsidRPr="008718A8">
        <w:rPr>
          <w:rFonts w:cstheme="minorHAnsi"/>
        </w:rPr>
        <w:lastRenderedPageBreak/>
        <w:t>醫學領域病理實驗室技術指引</w:t>
      </w:r>
      <w:r w:rsidRPr="008718A8">
        <w:rPr>
          <w:rFonts w:cstheme="minorHAnsi"/>
        </w:rPr>
        <w:t xml:space="preserve"> </w:t>
      </w:r>
      <w:r>
        <w:rPr>
          <w:rFonts w:cstheme="minorHAnsi" w:hint="eastAsia"/>
        </w:rPr>
        <w:t>TAF-</w:t>
      </w:r>
      <w:r w:rsidRPr="008718A8">
        <w:rPr>
          <w:rFonts w:cstheme="minorHAnsi"/>
        </w:rPr>
        <w:t>CNLA</w:t>
      </w:r>
      <w:r>
        <w:rPr>
          <w:rFonts w:cstheme="minorHAnsi" w:hint="eastAsia"/>
        </w:rPr>
        <w:t>-G41</w:t>
      </w:r>
    </w:p>
    <w:p w14:paraId="0806819C" w14:textId="77777777" w:rsidR="00284244" w:rsidRDefault="00284244" w:rsidP="00284244">
      <w:pPr>
        <w:pStyle w:val="aa"/>
        <w:numPr>
          <w:ilvl w:val="1"/>
          <w:numId w:val="4"/>
        </w:numPr>
        <w:spacing w:beforeLines="50" w:before="180"/>
        <w:ind w:leftChars="0"/>
        <w:jc w:val="both"/>
      </w:pPr>
      <w:r>
        <w:t>台灣病理學會分子病理認證基準</w:t>
      </w:r>
    </w:p>
    <w:p w14:paraId="7CA6F856" w14:textId="77777777" w:rsidR="00284244" w:rsidRDefault="00284244" w:rsidP="00284244">
      <w:pPr>
        <w:pStyle w:val="aa"/>
        <w:numPr>
          <w:ilvl w:val="1"/>
          <w:numId w:val="4"/>
        </w:numPr>
        <w:spacing w:beforeLines="50" w:before="180"/>
        <w:ind w:leftChars="0"/>
        <w:jc w:val="both"/>
      </w:pPr>
      <w:r>
        <w:rPr>
          <w:rFonts w:hint="eastAsia"/>
        </w:rPr>
        <w:t>紀</w:t>
      </w:r>
      <w:r w:rsidRPr="004C66D2">
        <w:rPr>
          <w:rFonts w:hint="eastAsia"/>
        </w:rPr>
        <w:t>錄管制程序</w:t>
      </w:r>
      <w:r>
        <w:rPr>
          <w:rFonts w:hint="eastAsia"/>
        </w:rPr>
        <w:t>書</w:t>
      </w:r>
      <w:r>
        <w:rPr>
          <w:rFonts w:hint="eastAsia"/>
        </w:rPr>
        <w:t>QA02</w:t>
      </w:r>
    </w:p>
    <w:p w14:paraId="2C920410" w14:textId="77777777" w:rsidR="00284244" w:rsidRDefault="00284244" w:rsidP="00284244">
      <w:pPr>
        <w:pStyle w:val="aa"/>
        <w:numPr>
          <w:ilvl w:val="1"/>
          <w:numId w:val="4"/>
        </w:numPr>
        <w:spacing w:beforeLines="50" w:before="180"/>
        <w:ind w:leftChars="0"/>
        <w:jc w:val="both"/>
      </w:pPr>
      <w:r>
        <w:rPr>
          <w:rFonts w:hint="eastAsia"/>
        </w:rPr>
        <w:t>管理審查管制程序書</w:t>
      </w:r>
      <w:r>
        <w:rPr>
          <w:rFonts w:hint="eastAsia"/>
        </w:rPr>
        <w:t xml:space="preserve"> QA03</w:t>
      </w:r>
    </w:p>
    <w:p w14:paraId="78B2A75C" w14:textId="77777777" w:rsidR="004D7CAF" w:rsidRDefault="004D7CAF" w:rsidP="004D7CAF">
      <w:pPr>
        <w:pStyle w:val="aa"/>
        <w:numPr>
          <w:ilvl w:val="0"/>
          <w:numId w:val="4"/>
        </w:numPr>
        <w:spacing w:beforeLines="50" w:before="180"/>
        <w:ind w:leftChars="0"/>
        <w:jc w:val="both"/>
      </w:pPr>
      <w:r>
        <w:rPr>
          <w:rFonts w:hint="eastAsia"/>
        </w:rPr>
        <w:t>相關文件與表單：</w:t>
      </w:r>
    </w:p>
    <w:p w14:paraId="78CB748C" w14:textId="77777777" w:rsidR="00284244" w:rsidRDefault="00284244" w:rsidP="00284244">
      <w:pPr>
        <w:pStyle w:val="aa"/>
        <w:numPr>
          <w:ilvl w:val="1"/>
          <w:numId w:val="4"/>
        </w:numPr>
        <w:spacing w:beforeLines="50" w:before="180"/>
        <w:ind w:leftChars="0"/>
        <w:jc w:val="both"/>
      </w:pPr>
      <w:r>
        <w:rPr>
          <w:rFonts w:hint="eastAsia"/>
        </w:rPr>
        <w:t>不符合事件報告單</w:t>
      </w:r>
      <w:r>
        <w:rPr>
          <w:rFonts w:hint="eastAsia"/>
        </w:rPr>
        <w:t>1-QA04-001</w:t>
      </w:r>
    </w:p>
    <w:p w14:paraId="30431014" w14:textId="77777777" w:rsidR="00284244" w:rsidRDefault="003C499E" w:rsidP="00284244">
      <w:pPr>
        <w:pStyle w:val="aa"/>
        <w:numPr>
          <w:ilvl w:val="1"/>
          <w:numId w:val="4"/>
        </w:numPr>
        <w:spacing w:beforeLines="50" w:before="180"/>
        <w:ind w:leftChars="0"/>
        <w:jc w:val="both"/>
      </w:pPr>
      <w:r>
        <w:rPr>
          <w:rFonts w:hint="eastAsia"/>
        </w:rPr>
        <w:t>實驗室內部</w:t>
      </w:r>
      <w:r w:rsidR="00CD4AFB" w:rsidRPr="004F7C89">
        <w:rPr>
          <w:rFonts w:hint="eastAsia"/>
        </w:rPr>
        <w:t>稽核計畫表</w:t>
      </w:r>
      <w:r w:rsidR="00CD4AFB">
        <w:rPr>
          <w:rFonts w:hint="eastAsia"/>
        </w:rPr>
        <w:t>1-QA05-001</w:t>
      </w:r>
    </w:p>
    <w:p w14:paraId="17CC946D" w14:textId="77777777" w:rsidR="00284244" w:rsidRDefault="00CD4AFB" w:rsidP="00284244">
      <w:pPr>
        <w:pStyle w:val="aa"/>
        <w:numPr>
          <w:ilvl w:val="1"/>
          <w:numId w:val="4"/>
        </w:numPr>
        <w:spacing w:beforeLines="50" w:before="180"/>
        <w:ind w:leftChars="0"/>
        <w:jc w:val="both"/>
      </w:pPr>
      <w:r>
        <w:rPr>
          <w:rFonts w:hint="eastAsia"/>
        </w:rPr>
        <w:t>內部稽核查檢表</w:t>
      </w:r>
      <w:r>
        <w:rPr>
          <w:rFonts w:hint="eastAsia"/>
        </w:rPr>
        <w:t>1-QA05-002</w:t>
      </w:r>
    </w:p>
    <w:p w14:paraId="1E66E62D" w14:textId="77777777" w:rsidR="00284244" w:rsidRDefault="00496AC3" w:rsidP="00284244">
      <w:pPr>
        <w:pStyle w:val="aa"/>
        <w:numPr>
          <w:ilvl w:val="1"/>
          <w:numId w:val="4"/>
        </w:numPr>
        <w:spacing w:beforeLines="50" w:before="180"/>
        <w:ind w:leftChars="0"/>
        <w:jc w:val="both"/>
      </w:pPr>
      <w:r>
        <w:rPr>
          <w:rFonts w:hint="eastAsia"/>
        </w:rPr>
        <w:t>實驗室內部稽核會議紀</w:t>
      </w:r>
      <w:r w:rsidR="00CD4AFB">
        <w:rPr>
          <w:rFonts w:hint="eastAsia"/>
        </w:rPr>
        <w:t>錄表</w:t>
      </w:r>
      <w:r w:rsidR="00CD4AFB">
        <w:rPr>
          <w:rFonts w:hint="eastAsia"/>
        </w:rPr>
        <w:t>1-QA05-003</w:t>
      </w:r>
    </w:p>
    <w:p w14:paraId="6C99183F" w14:textId="77777777" w:rsidR="008D7A1E" w:rsidRDefault="005A517C" w:rsidP="00284244">
      <w:pPr>
        <w:pStyle w:val="aa"/>
        <w:numPr>
          <w:ilvl w:val="1"/>
          <w:numId w:val="4"/>
        </w:numPr>
        <w:spacing w:beforeLines="50" w:before="180"/>
        <w:ind w:leftChars="0"/>
        <w:jc w:val="both"/>
      </w:pPr>
      <w:r>
        <w:rPr>
          <w:rFonts w:hint="eastAsia"/>
        </w:rPr>
        <w:t>內部稽核缺失報告單</w:t>
      </w:r>
      <w:r>
        <w:rPr>
          <w:rFonts w:hint="eastAsia"/>
        </w:rPr>
        <w:t>1-QA05-004</w:t>
      </w:r>
    </w:p>
    <w:p w14:paraId="4844292A" w14:textId="77777777" w:rsidR="00026729" w:rsidRDefault="003C499E" w:rsidP="00284244">
      <w:pPr>
        <w:pStyle w:val="aa"/>
        <w:numPr>
          <w:ilvl w:val="1"/>
          <w:numId w:val="4"/>
        </w:numPr>
        <w:spacing w:beforeLines="50" w:before="180"/>
        <w:ind w:leftChars="0"/>
        <w:jc w:val="both"/>
      </w:pPr>
      <w:r>
        <w:rPr>
          <w:rFonts w:hint="eastAsia"/>
        </w:rPr>
        <w:t>內部</w:t>
      </w:r>
      <w:r w:rsidR="00026729">
        <w:rPr>
          <w:rFonts w:hint="eastAsia"/>
        </w:rPr>
        <w:t>稽核總結報告表</w:t>
      </w:r>
      <w:r w:rsidR="00026729">
        <w:rPr>
          <w:rFonts w:hint="eastAsia"/>
        </w:rPr>
        <w:t>1-QA05-005</w:t>
      </w:r>
    </w:p>
    <w:p w14:paraId="79EC08E5" w14:textId="77777777" w:rsidR="00773F68" w:rsidRDefault="00773F68" w:rsidP="00284244">
      <w:pPr>
        <w:pStyle w:val="aa"/>
        <w:numPr>
          <w:ilvl w:val="1"/>
          <w:numId w:val="4"/>
        </w:numPr>
        <w:spacing w:beforeLines="50" w:before="180"/>
        <w:ind w:leftChars="0"/>
        <w:jc w:val="both"/>
      </w:pPr>
      <w:r>
        <w:rPr>
          <w:rFonts w:hint="eastAsia"/>
        </w:rPr>
        <w:t>內部稽核缺失登錄表</w:t>
      </w:r>
      <w:r>
        <w:rPr>
          <w:rFonts w:hint="eastAsia"/>
        </w:rPr>
        <w:t>1-QA05-006</w:t>
      </w:r>
    </w:p>
    <w:p w14:paraId="6F1E34D2" w14:textId="77777777" w:rsidR="0047550A" w:rsidRDefault="002764B9" w:rsidP="00284244">
      <w:pPr>
        <w:pStyle w:val="aa"/>
        <w:numPr>
          <w:ilvl w:val="1"/>
          <w:numId w:val="4"/>
        </w:numPr>
        <w:spacing w:beforeLines="50" w:before="180"/>
        <w:ind w:leftChars="0"/>
        <w:jc w:val="both"/>
      </w:pPr>
      <w:r>
        <w:rPr>
          <w:rFonts w:hint="eastAsia"/>
        </w:rPr>
        <w:t>附件一、內部稽核活動流程圖</w:t>
      </w:r>
    </w:p>
    <w:p w14:paraId="74DD5166" w14:textId="77777777" w:rsidR="0047550A" w:rsidRDefault="0047550A">
      <w:pPr>
        <w:widowControl/>
      </w:pPr>
      <w:r>
        <w:br w:type="page"/>
      </w:r>
    </w:p>
    <w:p w14:paraId="6988B2A9" w14:textId="77777777" w:rsidR="0047550A" w:rsidRDefault="002764B9" w:rsidP="0047550A">
      <w:pPr>
        <w:spacing w:beforeLines="50" w:before="180"/>
        <w:jc w:val="both"/>
      </w:pPr>
      <w:r>
        <w:rPr>
          <w:rFonts w:hint="eastAsia"/>
        </w:rPr>
        <w:lastRenderedPageBreak/>
        <w:t>附件一、內部稽核活動流程圖</w:t>
      </w:r>
    </w:p>
    <w:p w14:paraId="3C3AD9EE" w14:textId="77777777" w:rsidR="0047550A" w:rsidRDefault="004523EC" w:rsidP="002764B9">
      <w:pPr>
        <w:widowControl/>
      </w:pPr>
      <w:r>
        <w:rPr>
          <w:noProof/>
        </w:rPr>
        <w:drawing>
          <wp:anchor distT="0" distB="0" distL="114300" distR="114300" simplePos="0" relativeHeight="251658240" behindDoc="1" locked="0" layoutInCell="1" allowOverlap="1" wp14:anchorId="38C765D0" wp14:editId="5499BB0C">
            <wp:simplePos x="0" y="0"/>
            <wp:positionH relativeFrom="column">
              <wp:posOffset>-558165</wp:posOffset>
            </wp:positionH>
            <wp:positionV relativeFrom="paragraph">
              <wp:posOffset>102235</wp:posOffset>
            </wp:positionV>
            <wp:extent cx="6885305" cy="3866515"/>
            <wp:effectExtent l="0" t="0" r="0" b="635"/>
            <wp:wrapTight wrapText="bothSides">
              <wp:wrapPolygon edited="0">
                <wp:start x="6395" y="0"/>
                <wp:lineTo x="2689" y="1383"/>
                <wp:lineTo x="0" y="2767"/>
                <wp:lineTo x="0" y="3086"/>
                <wp:lineTo x="6395" y="3405"/>
                <wp:lineTo x="956" y="4150"/>
                <wp:lineTo x="478" y="4363"/>
                <wp:lineTo x="478" y="7982"/>
                <wp:lineTo x="1375" y="8514"/>
                <wp:lineTo x="3227" y="8514"/>
                <wp:lineTo x="837" y="8939"/>
                <wp:lineTo x="478" y="9152"/>
                <wp:lineTo x="478" y="19582"/>
                <wp:lineTo x="3287" y="20433"/>
                <wp:lineTo x="6395" y="20433"/>
                <wp:lineTo x="6395" y="21497"/>
                <wp:lineTo x="15120" y="21497"/>
                <wp:lineTo x="17271" y="21497"/>
                <wp:lineTo x="21096" y="20859"/>
                <wp:lineTo x="21156" y="16389"/>
                <wp:lineTo x="20797" y="16176"/>
                <wp:lineTo x="18287" y="15325"/>
                <wp:lineTo x="20498" y="15325"/>
                <wp:lineTo x="21156" y="14899"/>
                <wp:lineTo x="21156" y="10642"/>
                <wp:lineTo x="20797" y="10429"/>
                <wp:lineTo x="19363" y="10216"/>
                <wp:lineTo x="21096" y="9152"/>
                <wp:lineTo x="21156" y="4363"/>
                <wp:lineTo x="20200" y="4150"/>
                <wp:lineTo x="15120" y="3405"/>
                <wp:lineTo x="21514" y="3086"/>
                <wp:lineTo x="21514" y="2767"/>
                <wp:lineTo x="18885" y="1383"/>
                <wp:lineTo x="15120" y="0"/>
                <wp:lineTo x="6395"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內部稽核流程圖201707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5305" cy="3866515"/>
                    </a:xfrm>
                    <a:prstGeom prst="rect">
                      <a:avLst/>
                    </a:prstGeom>
                  </pic:spPr>
                </pic:pic>
              </a:graphicData>
            </a:graphic>
            <wp14:sizeRelH relativeFrom="page">
              <wp14:pctWidth>0</wp14:pctWidth>
            </wp14:sizeRelH>
            <wp14:sizeRelV relativeFrom="page">
              <wp14:pctHeight>0</wp14:pctHeight>
            </wp14:sizeRelV>
          </wp:anchor>
        </w:drawing>
      </w:r>
    </w:p>
    <w:sectPr w:rsidR="0047550A" w:rsidSect="00836606">
      <w:headerReference w:type="default" r:id="rId9"/>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4323" w14:textId="77777777" w:rsidR="003D3A74" w:rsidRDefault="003D3A74" w:rsidP="00836606">
      <w:r>
        <w:separator/>
      </w:r>
    </w:p>
  </w:endnote>
  <w:endnote w:type="continuationSeparator" w:id="0">
    <w:p w14:paraId="63DD3476" w14:textId="77777777" w:rsidR="003D3A74" w:rsidRDefault="003D3A74"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E8FAF" w14:textId="77777777" w:rsidR="003D3A74" w:rsidRDefault="003D3A74" w:rsidP="00836606">
      <w:r>
        <w:separator/>
      </w:r>
    </w:p>
  </w:footnote>
  <w:footnote w:type="continuationSeparator" w:id="0">
    <w:p w14:paraId="108611D5" w14:textId="77777777" w:rsidR="003D3A74" w:rsidRDefault="003D3A74"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97D45" w14:paraId="0B17DC65" w14:textId="77777777" w:rsidTr="00597D45">
      <w:trPr>
        <w:trHeight w:val="535"/>
      </w:trPr>
      <w:tc>
        <w:tcPr>
          <w:tcW w:w="4077" w:type="dxa"/>
          <w:gridSpan w:val="3"/>
          <w:vMerge w:val="restart"/>
          <w:tcBorders>
            <w:top w:val="double" w:sz="4" w:space="0" w:color="auto"/>
            <w:left w:val="double" w:sz="4" w:space="0" w:color="auto"/>
          </w:tcBorders>
          <w:vAlign w:val="center"/>
        </w:tcPr>
        <w:p w14:paraId="0367D231" w14:textId="77777777" w:rsidR="00597D45" w:rsidRDefault="00597D45" w:rsidP="00597D45">
          <w:pPr>
            <w:jc w:val="both"/>
          </w:pPr>
          <w:r>
            <w:rPr>
              <w:noProof/>
            </w:rPr>
            <w:drawing>
              <wp:inline distT="0" distB="0" distL="0" distR="0" wp14:anchorId="21DF183A" wp14:editId="06B13C78">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40F7423F" w14:textId="77777777" w:rsidR="00597D45" w:rsidRDefault="00597D45"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68B53750" w14:textId="77777777" w:rsidR="00597D45" w:rsidRDefault="00843C50" w:rsidP="00597D45">
          <w:pPr>
            <w:jc w:val="both"/>
          </w:pPr>
          <w:r>
            <w:rPr>
              <w:rFonts w:hint="eastAsia"/>
            </w:rPr>
            <w:t>內部稽核</w:t>
          </w:r>
          <w:r w:rsidR="000A4A20" w:rsidRPr="000A4A20">
            <w:rPr>
              <w:rFonts w:hint="eastAsia"/>
            </w:rPr>
            <w:t>管制程序書</w:t>
          </w:r>
        </w:p>
      </w:tc>
    </w:tr>
    <w:tr w:rsidR="00597D45" w14:paraId="3C9064F3" w14:textId="77777777" w:rsidTr="00597D45">
      <w:trPr>
        <w:trHeight w:val="535"/>
      </w:trPr>
      <w:tc>
        <w:tcPr>
          <w:tcW w:w="4077" w:type="dxa"/>
          <w:gridSpan w:val="3"/>
          <w:vMerge/>
          <w:tcBorders>
            <w:left w:val="double" w:sz="4" w:space="0" w:color="auto"/>
            <w:bottom w:val="double" w:sz="4" w:space="0" w:color="auto"/>
          </w:tcBorders>
          <w:vAlign w:val="center"/>
        </w:tcPr>
        <w:p w14:paraId="2D6ECA7C" w14:textId="77777777" w:rsidR="00597D45" w:rsidRDefault="00597D45" w:rsidP="00597D45">
          <w:pPr>
            <w:jc w:val="both"/>
          </w:pPr>
        </w:p>
      </w:tc>
      <w:tc>
        <w:tcPr>
          <w:tcW w:w="1276" w:type="dxa"/>
          <w:gridSpan w:val="2"/>
          <w:tcBorders>
            <w:bottom w:val="double" w:sz="4" w:space="0" w:color="auto"/>
          </w:tcBorders>
          <w:vAlign w:val="center"/>
        </w:tcPr>
        <w:p w14:paraId="0E5ACEF1" w14:textId="77777777" w:rsidR="00597D45" w:rsidRDefault="00597D45"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4CC1A980" w14:textId="77777777" w:rsidR="00597D45" w:rsidRDefault="0064313B" w:rsidP="00597D45">
          <w:pPr>
            <w:jc w:val="both"/>
          </w:pPr>
          <w:r>
            <w:t>QA</w:t>
          </w:r>
          <w:r w:rsidR="00843C50">
            <w:rPr>
              <w:rFonts w:hint="eastAsia"/>
            </w:rPr>
            <w:t>05</w:t>
          </w:r>
        </w:p>
      </w:tc>
    </w:tr>
    <w:tr w:rsidR="00597D45" w14:paraId="272B5728" w14:textId="77777777" w:rsidTr="00836606">
      <w:trPr>
        <w:trHeight w:val="382"/>
      </w:trPr>
      <w:tc>
        <w:tcPr>
          <w:tcW w:w="1560" w:type="dxa"/>
          <w:tcBorders>
            <w:top w:val="double" w:sz="4" w:space="0" w:color="auto"/>
            <w:left w:val="double" w:sz="4" w:space="0" w:color="auto"/>
          </w:tcBorders>
          <w:vAlign w:val="center"/>
        </w:tcPr>
        <w:p w14:paraId="0A7D82C4" w14:textId="77777777" w:rsidR="00597D45" w:rsidRDefault="00597D45" w:rsidP="00836606">
          <w:pPr>
            <w:jc w:val="center"/>
          </w:pPr>
          <w:r>
            <w:rPr>
              <w:rFonts w:hint="eastAsia"/>
            </w:rPr>
            <w:t>制訂日期</w:t>
          </w:r>
        </w:p>
      </w:tc>
      <w:tc>
        <w:tcPr>
          <w:tcW w:w="1561" w:type="dxa"/>
          <w:tcBorders>
            <w:top w:val="double" w:sz="4" w:space="0" w:color="auto"/>
          </w:tcBorders>
          <w:vAlign w:val="center"/>
        </w:tcPr>
        <w:p w14:paraId="0C0E4D6F" w14:textId="77777777" w:rsidR="00597D45" w:rsidRDefault="00A17C91" w:rsidP="00836606">
          <w:pPr>
            <w:jc w:val="center"/>
          </w:pPr>
          <w:r>
            <w:rPr>
              <w:rFonts w:hint="eastAsia"/>
            </w:rPr>
            <w:t>2018/05/02</w:t>
          </w:r>
        </w:p>
      </w:tc>
      <w:tc>
        <w:tcPr>
          <w:tcW w:w="1561" w:type="dxa"/>
          <w:gridSpan w:val="2"/>
          <w:tcBorders>
            <w:top w:val="double" w:sz="4" w:space="0" w:color="auto"/>
          </w:tcBorders>
          <w:vAlign w:val="center"/>
        </w:tcPr>
        <w:p w14:paraId="1BBD3F98" w14:textId="77777777" w:rsidR="00597D45" w:rsidRDefault="00597D45" w:rsidP="00836606">
          <w:pPr>
            <w:jc w:val="center"/>
          </w:pPr>
          <w:r>
            <w:rPr>
              <w:rFonts w:hint="eastAsia"/>
            </w:rPr>
            <w:t>修訂日期</w:t>
          </w:r>
        </w:p>
      </w:tc>
      <w:tc>
        <w:tcPr>
          <w:tcW w:w="1561" w:type="dxa"/>
          <w:gridSpan w:val="2"/>
          <w:tcBorders>
            <w:top w:val="double" w:sz="4" w:space="0" w:color="auto"/>
          </w:tcBorders>
          <w:vAlign w:val="center"/>
        </w:tcPr>
        <w:p w14:paraId="463D5A66" w14:textId="6E2D2758" w:rsidR="00597D45" w:rsidRDefault="00A17C91" w:rsidP="00836606">
          <w:pPr>
            <w:jc w:val="center"/>
          </w:pPr>
          <w:r>
            <w:rPr>
              <w:rFonts w:hint="eastAsia"/>
            </w:rPr>
            <w:t>2</w:t>
          </w:r>
          <w:r w:rsidR="00A578DF">
            <w:rPr>
              <w:rFonts w:hint="eastAsia"/>
            </w:rPr>
            <w:t>019/10/14</w:t>
          </w:r>
        </w:p>
      </w:tc>
      <w:tc>
        <w:tcPr>
          <w:tcW w:w="1561" w:type="dxa"/>
          <w:tcBorders>
            <w:top w:val="double" w:sz="4" w:space="0" w:color="auto"/>
            <w:right w:val="single" w:sz="4" w:space="0" w:color="auto"/>
          </w:tcBorders>
          <w:vAlign w:val="center"/>
        </w:tcPr>
        <w:p w14:paraId="3AC1CD07" w14:textId="77777777" w:rsidR="00597D45" w:rsidRDefault="00597D45"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37E35471" w14:textId="554B42E5" w:rsidR="00597D45" w:rsidRDefault="007D2A35" w:rsidP="00836606">
          <w:pPr>
            <w:jc w:val="center"/>
          </w:pPr>
          <w:r>
            <w:rPr>
              <w:rFonts w:hint="eastAsia"/>
            </w:rPr>
            <w:t>1.</w:t>
          </w:r>
          <w:r w:rsidR="00A578DF">
            <w:rPr>
              <w:rFonts w:hint="eastAsia"/>
            </w:rPr>
            <w:t>1</w:t>
          </w:r>
        </w:p>
      </w:tc>
    </w:tr>
    <w:tr w:rsidR="00597D45" w14:paraId="0E9B6E0B" w14:textId="77777777" w:rsidTr="00836606">
      <w:trPr>
        <w:trHeight w:val="382"/>
      </w:trPr>
      <w:tc>
        <w:tcPr>
          <w:tcW w:w="1560" w:type="dxa"/>
          <w:tcBorders>
            <w:left w:val="double" w:sz="4" w:space="0" w:color="auto"/>
            <w:bottom w:val="double" w:sz="4" w:space="0" w:color="auto"/>
          </w:tcBorders>
          <w:vAlign w:val="center"/>
        </w:tcPr>
        <w:p w14:paraId="44BB66C8" w14:textId="77777777" w:rsidR="00597D45" w:rsidRDefault="00597D45" w:rsidP="00836606">
          <w:pPr>
            <w:jc w:val="center"/>
          </w:pPr>
          <w:r>
            <w:rPr>
              <w:rFonts w:hint="eastAsia"/>
            </w:rPr>
            <w:t>核准</w:t>
          </w:r>
        </w:p>
      </w:tc>
      <w:tc>
        <w:tcPr>
          <w:tcW w:w="1561" w:type="dxa"/>
          <w:tcBorders>
            <w:bottom w:val="double" w:sz="4" w:space="0" w:color="auto"/>
          </w:tcBorders>
          <w:vAlign w:val="center"/>
        </w:tcPr>
        <w:p w14:paraId="6462EAE9" w14:textId="77777777" w:rsidR="00597D45" w:rsidRDefault="00A17C91" w:rsidP="00836606">
          <w:pPr>
            <w:jc w:val="center"/>
          </w:pPr>
          <w:r>
            <w:rPr>
              <w:rFonts w:hint="eastAsia"/>
            </w:rPr>
            <w:t>陳燕麟</w:t>
          </w:r>
        </w:p>
      </w:tc>
      <w:tc>
        <w:tcPr>
          <w:tcW w:w="1561" w:type="dxa"/>
          <w:gridSpan w:val="2"/>
          <w:tcBorders>
            <w:bottom w:val="double" w:sz="4" w:space="0" w:color="auto"/>
          </w:tcBorders>
          <w:vAlign w:val="center"/>
        </w:tcPr>
        <w:p w14:paraId="41DAC7D5" w14:textId="77777777" w:rsidR="00597D45" w:rsidRDefault="00597D45"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01311265" w14:textId="435222A2" w:rsidR="00597D45" w:rsidRDefault="00A578DF" w:rsidP="00836606">
          <w:pPr>
            <w:jc w:val="center"/>
          </w:pPr>
          <w:r>
            <w:rPr>
              <w:rFonts w:hint="eastAsia"/>
            </w:rPr>
            <w:t>許曉芬</w:t>
          </w:r>
        </w:p>
      </w:tc>
      <w:tc>
        <w:tcPr>
          <w:tcW w:w="1561" w:type="dxa"/>
          <w:tcBorders>
            <w:bottom w:val="double" w:sz="4" w:space="0" w:color="auto"/>
            <w:right w:val="single" w:sz="4" w:space="0" w:color="auto"/>
          </w:tcBorders>
          <w:vAlign w:val="center"/>
        </w:tcPr>
        <w:p w14:paraId="529B6244" w14:textId="77777777" w:rsidR="00597D45" w:rsidRDefault="00597D45"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2E159FAD" w14:textId="77777777" w:rsidR="00597D45" w:rsidRDefault="00597D45" w:rsidP="00836606">
          <w:pPr>
            <w:jc w:val="center"/>
          </w:pPr>
          <w:r>
            <w:fldChar w:fldCharType="begin"/>
          </w:r>
          <w:r>
            <w:instrText>PAGE   \* MERGEFORMAT</w:instrText>
          </w:r>
          <w:r>
            <w:fldChar w:fldCharType="separate"/>
          </w:r>
          <w:r w:rsidR="004031C8" w:rsidRPr="004031C8">
            <w:rPr>
              <w:noProof/>
              <w:lang w:val="zh-TW"/>
            </w:rPr>
            <w:t>1</w:t>
          </w:r>
          <w:r>
            <w:fldChar w:fldCharType="end"/>
          </w:r>
          <w:r>
            <w:rPr>
              <w:rFonts w:hint="eastAsia"/>
            </w:rPr>
            <w:t xml:space="preserve"> / </w:t>
          </w:r>
          <w:fldSimple w:instr=" NUMPAGES  \* Arabic  \* MERGEFORMAT ">
            <w:r w:rsidR="004031C8">
              <w:rPr>
                <w:noProof/>
              </w:rPr>
              <w:t>1</w:t>
            </w:r>
          </w:fldSimple>
        </w:p>
      </w:tc>
    </w:tr>
  </w:tbl>
  <w:p w14:paraId="7BD94654" w14:textId="77777777" w:rsidR="00597D45" w:rsidRDefault="00597D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4236AD"/>
    <w:multiLevelType w:val="multilevel"/>
    <w:tmpl w:val="F0A0B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5"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ED62814"/>
    <w:multiLevelType w:val="multilevel"/>
    <w:tmpl w:val="489277D8"/>
    <w:lvl w:ilvl="0">
      <w:start w:val="1"/>
      <w:numFmt w:val="decimal"/>
      <w:lvlText w:val="%1"/>
      <w:lvlJc w:val="left"/>
      <w:pPr>
        <w:ind w:left="425" w:hanging="425"/>
      </w:pPr>
      <w:rPr>
        <w:rFonts w:ascii="Times New Roman" w:hAnsi="Times New Roman" w:hint="default"/>
        <w:b w:val="0"/>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hint="default"/>
        <w:b w:val="0"/>
      </w:rPr>
    </w:lvl>
    <w:lvl w:ilvl="3">
      <w:start w:val="1"/>
      <w:numFmt w:val="decimal"/>
      <w:lvlText w:val="%1.%2.%3.%4"/>
      <w:lvlJc w:val="left"/>
      <w:pPr>
        <w:tabs>
          <w:tab w:val="num" w:pos="2098"/>
        </w:tabs>
        <w:ind w:left="2098" w:hanging="822"/>
      </w:pPr>
      <w:rPr>
        <w:rFonts w:ascii="Times New Roman" w:hAnsi="Times New Roman" w:hint="default"/>
      </w:rPr>
    </w:lvl>
    <w:lvl w:ilvl="4">
      <w:start w:val="1"/>
      <w:numFmt w:val="lowerLetter"/>
      <w:lvlText w:val="%5"/>
      <w:lvlJc w:val="left"/>
      <w:pPr>
        <w:tabs>
          <w:tab w:val="num" w:pos="2098"/>
        </w:tabs>
        <w:ind w:left="2098" w:hanging="397"/>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06"/>
    <w:rsid w:val="000052F3"/>
    <w:rsid w:val="000237C2"/>
    <w:rsid w:val="00026729"/>
    <w:rsid w:val="00035E17"/>
    <w:rsid w:val="00071D4A"/>
    <w:rsid w:val="00090033"/>
    <w:rsid w:val="000A4A20"/>
    <w:rsid w:val="000B0FCF"/>
    <w:rsid w:val="00100729"/>
    <w:rsid w:val="001122E9"/>
    <w:rsid w:val="0011661F"/>
    <w:rsid w:val="00136412"/>
    <w:rsid w:val="00191F66"/>
    <w:rsid w:val="001C79D6"/>
    <w:rsid w:val="001E22E4"/>
    <w:rsid w:val="00205B61"/>
    <w:rsid w:val="002279CC"/>
    <w:rsid w:val="002764B9"/>
    <w:rsid w:val="00281F6A"/>
    <w:rsid w:val="00284244"/>
    <w:rsid w:val="00292141"/>
    <w:rsid w:val="002955C5"/>
    <w:rsid w:val="002A5E1F"/>
    <w:rsid w:val="002C6C69"/>
    <w:rsid w:val="002D17BD"/>
    <w:rsid w:val="002F40B9"/>
    <w:rsid w:val="00314DCB"/>
    <w:rsid w:val="00372C9F"/>
    <w:rsid w:val="003B1E43"/>
    <w:rsid w:val="003C059E"/>
    <w:rsid w:val="003C499E"/>
    <w:rsid w:val="003D3A74"/>
    <w:rsid w:val="0040013D"/>
    <w:rsid w:val="00401C1E"/>
    <w:rsid w:val="004031C8"/>
    <w:rsid w:val="0044656D"/>
    <w:rsid w:val="004523EC"/>
    <w:rsid w:val="00466BCE"/>
    <w:rsid w:val="00470D2F"/>
    <w:rsid w:val="0047550A"/>
    <w:rsid w:val="00496AC3"/>
    <w:rsid w:val="004D7CAF"/>
    <w:rsid w:val="004E6E69"/>
    <w:rsid w:val="004F5F26"/>
    <w:rsid w:val="00503381"/>
    <w:rsid w:val="00561941"/>
    <w:rsid w:val="005743BF"/>
    <w:rsid w:val="00583591"/>
    <w:rsid w:val="00585698"/>
    <w:rsid w:val="0058587F"/>
    <w:rsid w:val="00597D45"/>
    <w:rsid w:val="005A2E71"/>
    <w:rsid w:val="005A517C"/>
    <w:rsid w:val="00626051"/>
    <w:rsid w:val="00632321"/>
    <w:rsid w:val="00634FA3"/>
    <w:rsid w:val="0064313B"/>
    <w:rsid w:val="00645FDA"/>
    <w:rsid w:val="00671BD9"/>
    <w:rsid w:val="006F5642"/>
    <w:rsid w:val="00751AA0"/>
    <w:rsid w:val="007713EE"/>
    <w:rsid w:val="00773F68"/>
    <w:rsid w:val="007822D4"/>
    <w:rsid w:val="007A44A0"/>
    <w:rsid w:val="007B5FD3"/>
    <w:rsid w:val="007B6728"/>
    <w:rsid w:val="007D2A35"/>
    <w:rsid w:val="007D77D3"/>
    <w:rsid w:val="007F49F9"/>
    <w:rsid w:val="00801D6B"/>
    <w:rsid w:val="00836606"/>
    <w:rsid w:val="00836C05"/>
    <w:rsid w:val="00843C50"/>
    <w:rsid w:val="008611BD"/>
    <w:rsid w:val="00876606"/>
    <w:rsid w:val="008B37BC"/>
    <w:rsid w:val="008D7A1E"/>
    <w:rsid w:val="008F4BC3"/>
    <w:rsid w:val="0095685C"/>
    <w:rsid w:val="00971767"/>
    <w:rsid w:val="00987E73"/>
    <w:rsid w:val="009943B3"/>
    <w:rsid w:val="009A1D51"/>
    <w:rsid w:val="009C174D"/>
    <w:rsid w:val="00A17C91"/>
    <w:rsid w:val="00A2508F"/>
    <w:rsid w:val="00A319E3"/>
    <w:rsid w:val="00A54E56"/>
    <w:rsid w:val="00A578DF"/>
    <w:rsid w:val="00A76B70"/>
    <w:rsid w:val="00AD7E86"/>
    <w:rsid w:val="00AE099B"/>
    <w:rsid w:val="00AE3AFB"/>
    <w:rsid w:val="00B53FD7"/>
    <w:rsid w:val="00B67938"/>
    <w:rsid w:val="00B931E9"/>
    <w:rsid w:val="00BE5980"/>
    <w:rsid w:val="00C1475A"/>
    <w:rsid w:val="00C23FB5"/>
    <w:rsid w:val="00C350DF"/>
    <w:rsid w:val="00C559D7"/>
    <w:rsid w:val="00C6319A"/>
    <w:rsid w:val="00CC37FF"/>
    <w:rsid w:val="00CD4AFB"/>
    <w:rsid w:val="00D2445B"/>
    <w:rsid w:val="00D34FE4"/>
    <w:rsid w:val="00D461A6"/>
    <w:rsid w:val="00D50602"/>
    <w:rsid w:val="00D64DC3"/>
    <w:rsid w:val="00D82C8E"/>
    <w:rsid w:val="00D91A69"/>
    <w:rsid w:val="00E05103"/>
    <w:rsid w:val="00E1625C"/>
    <w:rsid w:val="00EF673D"/>
    <w:rsid w:val="00F05736"/>
    <w:rsid w:val="00F30406"/>
    <w:rsid w:val="00F43E97"/>
    <w:rsid w:val="00F47BC2"/>
    <w:rsid w:val="00F57937"/>
    <w:rsid w:val="00F64D85"/>
    <w:rsid w:val="00F72AFB"/>
    <w:rsid w:val="00F7646A"/>
    <w:rsid w:val="00FA2433"/>
    <w:rsid w:val="00FC7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78837"/>
  <w15:docId w15:val="{E50A0A42-E98D-4232-A13E-C076B901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8ED51-FF75-463C-9369-A246720B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Anthony Chen</cp:lastModifiedBy>
  <cp:revision>4</cp:revision>
  <cp:lastPrinted>2019-10-08T02:34:00Z</cp:lastPrinted>
  <dcterms:created xsi:type="dcterms:W3CDTF">2019-10-08T02:34:00Z</dcterms:created>
  <dcterms:modified xsi:type="dcterms:W3CDTF">2019-10-08T02:34:00Z</dcterms:modified>
</cp:coreProperties>
</file>