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4D7F" w14:textId="075F3D26" w:rsidR="00836606" w:rsidRPr="0062526E" w:rsidRDefault="005743BF" w:rsidP="00FF51D1">
      <w:pPr>
        <w:pStyle w:val="aa"/>
        <w:numPr>
          <w:ilvl w:val="0"/>
          <w:numId w:val="4"/>
        </w:numPr>
        <w:spacing w:beforeLines="50" w:before="180"/>
        <w:ind w:leftChars="100" w:left="665" w:rightChars="100" w:right="240"/>
        <w:jc w:val="both"/>
        <w:rPr>
          <w:rFonts w:cstheme="minorHAnsi"/>
        </w:rPr>
      </w:pPr>
      <w:r w:rsidRPr="0062526E">
        <w:rPr>
          <w:rFonts w:cstheme="minorHAnsi"/>
        </w:rPr>
        <w:t>目的：</w:t>
      </w:r>
      <w:bookmarkStart w:id="0" w:name="_Hlk496017514"/>
      <w:r w:rsidR="00807305" w:rsidRPr="0062526E">
        <w:rPr>
          <w:rFonts w:cstheme="minorHAnsi"/>
          <w:color w:val="000000" w:themeColor="text1"/>
          <w:szCs w:val="24"/>
        </w:rPr>
        <w:t>建立</w:t>
      </w:r>
      <w:r w:rsidR="00FF51D1" w:rsidRPr="0062526E">
        <w:rPr>
          <w:rFonts w:cstheme="minorHAnsi"/>
          <w:color w:val="000000" w:themeColor="text1"/>
          <w:szCs w:val="24"/>
        </w:rPr>
        <w:t>DNA primer</w:t>
      </w:r>
      <w:r w:rsidR="00FF51D1" w:rsidRPr="0062526E">
        <w:rPr>
          <w:rFonts w:cstheme="minorHAnsi"/>
          <w:color w:val="000000" w:themeColor="text1"/>
          <w:szCs w:val="24"/>
        </w:rPr>
        <w:t>配製與分裝保存之標準作業流程，使操作人員能有所依循，</w:t>
      </w:r>
      <w:r w:rsidR="00807305" w:rsidRPr="0062526E">
        <w:rPr>
          <w:rFonts w:cstheme="minorHAnsi"/>
          <w:color w:val="000000" w:themeColor="text1"/>
          <w:szCs w:val="24"/>
        </w:rPr>
        <w:t>以期達到維護檢驗</w:t>
      </w:r>
      <w:r w:rsidR="008767E3">
        <w:rPr>
          <w:rFonts w:cstheme="minorHAnsi"/>
          <w:color w:val="000000" w:themeColor="text1"/>
          <w:szCs w:val="24"/>
        </w:rPr>
        <w:t>品質之目的</w:t>
      </w:r>
      <w:r w:rsidR="00807305" w:rsidRPr="0062526E">
        <w:rPr>
          <w:rFonts w:cstheme="minorHAnsi"/>
          <w:bCs/>
          <w:color w:val="000000" w:themeColor="text1"/>
        </w:rPr>
        <w:t>。</w:t>
      </w:r>
      <w:bookmarkEnd w:id="0"/>
    </w:p>
    <w:p w14:paraId="3AEFF461" w14:textId="77777777" w:rsidR="005743BF" w:rsidRPr="0062526E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權責：</w:t>
      </w:r>
    </w:p>
    <w:p w14:paraId="51DCB750" w14:textId="3407A1BE" w:rsidR="000B4360" w:rsidRPr="009163A9" w:rsidRDefault="000B4360" w:rsidP="00807305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  <w:b/>
          <w:bCs/>
          <w:u w:val="single"/>
        </w:rPr>
      </w:pPr>
      <w:r w:rsidRPr="009163A9">
        <w:rPr>
          <w:rFonts w:cstheme="minorHAnsi" w:hint="eastAsia"/>
          <w:b/>
          <w:bCs/>
          <w:u w:val="single"/>
        </w:rPr>
        <w:t>實驗室主管：每年定期審查</w:t>
      </w:r>
      <w:r w:rsidRPr="009163A9">
        <w:rPr>
          <w:rFonts w:cstheme="minorHAnsi"/>
          <w:b/>
          <w:bCs/>
          <w:u w:val="single"/>
        </w:rPr>
        <w:t>Primer</w:t>
      </w:r>
      <w:r w:rsidRPr="009163A9">
        <w:rPr>
          <w:rFonts w:cstheme="minorHAnsi" w:hint="eastAsia"/>
          <w:b/>
          <w:bCs/>
          <w:u w:val="single"/>
        </w:rPr>
        <w:t>序列的適用性。</w:t>
      </w:r>
    </w:p>
    <w:p w14:paraId="28468BD8" w14:textId="76666925" w:rsidR="001D77D4" w:rsidRPr="0062526E" w:rsidRDefault="001D77D4" w:rsidP="00807305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實驗室人員：</w:t>
      </w:r>
      <w:bookmarkStart w:id="1" w:name="_Hlk496017550"/>
      <w:r w:rsidR="00807305" w:rsidRPr="0062526E">
        <w:rPr>
          <w:rFonts w:cstheme="minorHAnsi"/>
        </w:rPr>
        <w:t>通過分子病理檢驗訓練，且經實驗室主管授權之人員</w:t>
      </w:r>
      <w:bookmarkEnd w:id="1"/>
      <w:r w:rsidR="00807305" w:rsidRPr="0062526E">
        <w:rPr>
          <w:rFonts w:cstheme="minorHAnsi"/>
        </w:rPr>
        <w:t>，始可進行</w:t>
      </w:r>
      <w:r w:rsidR="00FF51D1" w:rsidRPr="0062526E">
        <w:rPr>
          <w:rFonts w:cstheme="minorHAnsi"/>
          <w:color w:val="000000" w:themeColor="text1"/>
          <w:szCs w:val="24"/>
        </w:rPr>
        <w:t>DNA primer</w:t>
      </w:r>
      <w:r w:rsidR="00807305" w:rsidRPr="0062526E">
        <w:rPr>
          <w:rFonts w:cstheme="minorHAnsi"/>
        </w:rPr>
        <w:t>配製分裝。</w:t>
      </w:r>
    </w:p>
    <w:p w14:paraId="4192BFAE" w14:textId="54D3F495" w:rsidR="005743BF" w:rsidRPr="0062526E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適用範圍：</w:t>
      </w:r>
      <w:r w:rsidR="00FF51D1" w:rsidRPr="0062526E">
        <w:rPr>
          <w:rFonts w:cstheme="minorHAnsi"/>
          <w:color w:val="000000" w:themeColor="text1"/>
          <w:szCs w:val="24"/>
        </w:rPr>
        <w:t>DNA primer</w:t>
      </w:r>
      <w:r w:rsidR="00FF51D1" w:rsidRPr="0062526E">
        <w:rPr>
          <w:rFonts w:cstheme="minorHAnsi"/>
        </w:rPr>
        <w:t>配製分裝作業流程</w:t>
      </w:r>
      <w:r w:rsidR="00807305" w:rsidRPr="0062526E">
        <w:rPr>
          <w:rFonts w:cstheme="minorHAnsi"/>
          <w:color w:val="000000" w:themeColor="text1"/>
          <w:szCs w:val="24"/>
        </w:rPr>
        <w:t>。</w:t>
      </w:r>
    </w:p>
    <w:p w14:paraId="40B680B2" w14:textId="6974F518" w:rsidR="00E74367" w:rsidRPr="0062526E" w:rsidRDefault="005743BF" w:rsidP="00956FB7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定義</w:t>
      </w:r>
      <w:r w:rsidR="00D91A69" w:rsidRPr="0062526E">
        <w:rPr>
          <w:rFonts w:cstheme="minorHAnsi"/>
        </w:rPr>
        <w:t>與名詞解釋</w:t>
      </w:r>
      <w:r w:rsidRPr="0062526E">
        <w:rPr>
          <w:rFonts w:cstheme="minorHAnsi"/>
        </w:rPr>
        <w:t>：</w:t>
      </w:r>
    </w:p>
    <w:p w14:paraId="46EB8611" w14:textId="48FD4EB5" w:rsidR="00FF51D1" w:rsidRPr="0062526E" w:rsidRDefault="00FF51D1" w:rsidP="00FF51D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DNA primer</w:t>
      </w:r>
      <w:r w:rsidRPr="0062526E">
        <w:rPr>
          <w:rFonts w:cstheme="minorHAnsi"/>
        </w:rPr>
        <w:t>：核酸引子，作爲</w:t>
      </w:r>
      <w:r w:rsidRPr="0062526E">
        <w:rPr>
          <w:rFonts w:cstheme="minorHAnsi"/>
        </w:rPr>
        <w:t>DNA</w:t>
      </w:r>
      <w:r w:rsidRPr="0062526E">
        <w:rPr>
          <w:rFonts w:cstheme="minorHAnsi"/>
        </w:rPr>
        <w:t>複製的起始點。</w:t>
      </w:r>
    </w:p>
    <w:p w14:paraId="10860D29" w14:textId="624BD247" w:rsidR="00FF51D1" w:rsidRPr="0062526E" w:rsidRDefault="00FF51D1" w:rsidP="00FF51D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Stock solution</w:t>
      </w:r>
      <w:r w:rsidRPr="0062526E">
        <w:rPr>
          <w:rFonts w:cstheme="minorHAnsi"/>
          <w:color w:val="000000" w:themeColor="text1"/>
          <w:szCs w:val="24"/>
        </w:rPr>
        <w:t>：庫存溶液。</w:t>
      </w:r>
    </w:p>
    <w:p w14:paraId="11CEDD4A" w14:textId="7050349E" w:rsidR="00FF51D1" w:rsidRPr="0062526E" w:rsidRDefault="00FF51D1" w:rsidP="00FF51D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Working solution</w:t>
      </w:r>
      <w:r w:rsidRPr="0062526E">
        <w:rPr>
          <w:rFonts w:cstheme="minorHAnsi"/>
          <w:color w:val="000000" w:themeColor="text1"/>
          <w:szCs w:val="24"/>
        </w:rPr>
        <w:t>：作業溶液</w:t>
      </w:r>
      <w:r w:rsidR="00184EC0">
        <w:rPr>
          <w:rFonts w:cstheme="minorHAnsi"/>
          <w:color w:val="000000" w:themeColor="text1"/>
          <w:szCs w:val="24"/>
        </w:rPr>
        <w:t>，</w:t>
      </w:r>
      <w:r w:rsidR="00465EBB" w:rsidRPr="0062526E">
        <w:rPr>
          <w:rFonts w:cstheme="minorHAnsi"/>
          <w:color w:val="000000" w:themeColor="text1"/>
          <w:szCs w:val="24"/>
        </w:rPr>
        <w:t>PCR</w:t>
      </w:r>
      <w:r w:rsidR="00465EBB" w:rsidRPr="0062526E">
        <w:rPr>
          <w:rFonts w:cstheme="minorHAnsi"/>
          <w:color w:val="000000" w:themeColor="text1"/>
          <w:szCs w:val="24"/>
        </w:rPr>
        <w:t>作業使用</w:t>
      </w:r>
      <w:r w:rsidRPr="0062526E">
        <w:rPr>
          <w:rFonts w:cstheme="minorHAnsi"/>
          <w:color w:val="000000" w:themeColor="text1"/>
          <w:szCs w:val="24"/>
        </w:rPr>
        <w:t>。</w:t>
      </w:r>
    </w:p>
    <w:p w14:paraId="4C4F33FC" w14:textId="35990D68" w:rsidR="00FF51D1" w:rsidRPr="0062526E" w:rsidRDefault="00FF51D1" w:rsidP="00FF51D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Sequencing solution</w:t>
      </w:r>
      <w:r w:rsidRPr="0062526E">
        <w:rPr>
          <w:rFonts w:cstheme="minorHAnsi"/>
          <w:color w:val="000000" w:themeColor="text1"/>
          <w:szCs w:val="24"/>
        </w:rPr>
        <w:t>：定序溶液</w:t>
      </w:r>
      <w:r w:rsidR="00184EC0">
        <w:rPr>
          <w:rFonts w:cstheme="minorHAnsi"/>
          <w:color w:val="000000" w:themeColor="text1"/>
          <w:szCs w:val="24"/>
        </w:rPr>
        <w:t>，</w:t>
      </w:r>
      <w:r w:rsidR="00465EBB" w:rsidRPr="0062526E">
        <w:rPr>
          <w:rFonts w:cstheme="minorHAnsi"/>
          <w:color w:val="000000" w:themeColor="text1"/>
          <w:szCs w:val="24"/>
        </w:rPr>
        <w:t>定序作業使用</w:t>
      </w:r>
      <w:r w:rsidRPr="0062526E">
        <w:rPr>
          <w:rFonts w:cstheme="minorHAnsi"/>
          <w:color w:val="000000" w:themeColor="text1"/>
          <w:szCs w:val="24"/>
        </w:rPr>
        <w:t>。</w:t>
      </w:r>
    </w:p>
    <w:p w14:paraId="08661FF3" w14:textId="066636D2" w:rsidR="00254BAE" w:rsidRPr="0062526E" w:rsidRDefault="00254BAE" w:rsidP="00FF51D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Spin down</w:t>
      </w:r>
      <w:r w:rsidRPr="0062526E">
        <w:rPr>
          <w:rFonts w:cstheme="minorHAnsi"/>
          <w:color w:val="000000" w:themeColor="text1"/>
          <w:szCs w:val="24"/>
        </w:rPr>
        <w:t>：旋轉下來。</w:t>
      </w:r>
    </w:p>
    <w:p w14:paraId="1A51DB4D" w14:textId="0E49BA1B" w:rsidR="00254BAE" w:rsidRPr="0062526E" w:rsidRDefault="00254BAE" w:rsidP="00FF51D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ddH2O</w:t>
      </w:r>
      <w:r w:rsidRPr="0062526E">
        <w:rPr>
          <w:rFonts w:cstheme="minorHAnsi"/>
        </w:rPr>
        <w:t>：</w:t>
      </w:r>
      <w:r w:rsidRPr="0062526E">
        <w:rPr>
          <w:rFonts w:cstheme="minorHAnsi"/>
        </w:rPr>
        <w:t>2</w:t>
      </w:r>
      <w:r w:rsidRPr="0062526E">
        <w:rPr>
          <w:rFonts w:cstheme="minorHAnsi"/>
        </w:rPr>
        <w:t>次過濾水。</w:t>
      </w:r>
    </w:p>
    <w:p w14:paraId="3D75612B" w14:textId="24C3B17B" w:rsidR="000A0B81" w:rsidRPr="0062526E" w:rsidRDefault="000A0B81" w:rsidP="00FF51D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Eppendorf</w:t>
      </w:r>
      <w:r w:rsidRPr="0062526E">
        <w:rPr>
          <w:rFonts w:cstheme="minorHAnsi"/>
        </w:rPr>
        <w:t>：微量離心管。</w:t>
      </w:r>
    </w:p>
    <w:p w14:paraId="53C8CF13" w14:textId="2791B44C" w:rsidR="005F58F5" w:rsidRPr="0062526E" w:rsidRDefault="00292141" w:rsidP="0032321E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作業說明：</w:t>
      </w:r>
    </w:p>
    <w:p w14:paraId="6CC26373" w14:textId="21C3AE51" w:rsidR="003634DE" w:rsidRPr="0062526E" w:rsidRDefault="00B83F65" w:rsidP="00B83F65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注意事項：</w:t>
      </w:r>
    </w:p>
    <w:p w14:paraId="6B031B10" w14:textId="64E32CAB" w:rsidR="00B83F65" w:rsidRPr="0062526E" w:rsidRDefault="00B83F65" w:rsidP="00B83F65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DNA primer</w:t>
      </w:r>
      <w:r w:rsidRPr="0062526E">
        <w:rPr>
          <w:rFonts w:cstheme="minorHAnsi"/>
          <w:color w:val="000000" w:themeColor="text1"/>
          <w:szCs w:val="24"/>
        </w:rPr>
        <w:t>以及相關</w:t>
      </w:r>
      <w:r w:rsidRPr="0062526E">
        <w:rPr>
          <w:rFonts w:cstheme="minorHAnsi"/>
          <w:color w:val="000000" w:themeColor="text1"/>
          <w:szCs w:val="24"/>
        </w:rPr>
        <w:t>solution</w:t>
      </w:r>
      <w:r w:rsidRPr="0062526E">
        <w:rPr>
          <w:rFonts w:cstheme="minorHAnsi"/>
          <w:color w:val="000000" w:themeColor="text1"/>
          <w:szCs w:val="24"/>
        </w:rPr>
        <w:t>的配製必須在試劑準備區進行，操作人員必須穿戴口罩、實驗衣以及手套，避免汙染或吸入。</w:t>
      </w:r>
    </w:p>
    <w:p w14:paraId="7A358E3C" w14:textId="4FF072E6" w:rsidR="00B83F65" w:rsidRPr="0062526E" w:rsidRDefault="00B83F65" w:rsidP="00B83F65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DNA primer</w:t>
      </w:r>
      <w:r w:rsidRPr="0062526E">
        <w:rPr>
          <w:rFonts w:cstheme="minorHAnsi"/>
          <w:color w:val="000000" w:themeColor="text1"/>
          <w:szCs w:val="24"/>
        </w:rPr>
        <w:t>以及相關</w:t>
      </w:r>
      <w:r w:rsidRPr="0062526E">
        <w:rPr>
          <w:rFonts w:cstheme="minorHAnsi"/>
          <w:color w:val="000000" w:themeColor="text1"/>
          <w:szCs w:val="24"/>
        </w:rPr>
        <w:t>solution</w:t>
      </w:r>
      <w:r w:rsidRPr="0062526E">
        <w:rPr>
          <w:rFonts w:cstheme="minorHAnsi"/>
          <w:color w:val="000000" w:themeColor="text1"/>
          <w:szCs w:val="24"/>
        </w:rPr>
        <w:t>需保存於</w:t>
      </w:r>
      <w:r w:rsidRPr="0062526E">
        <w:rPr>
          <w:rFonts w:cstheme="minorHAnsi"/>
          <w:color w:val="000000" w:themeColor="text1"/>
          <w:szCs w:val="24"/>
        </w:rPr>
        <w:t>-20℃</w:t>
      </w:r>
      <w:r w:rsidRPr="0062526E">
        <w:rPr>
          <w:rFonts w:cstheme="minorHAnsi"/>
          <w:color w:val="000000" w:themeColor="text1"/>
          <w:szCs w:val="24"/>
        </w:rPr>
        <w:t>冰箱中。</w:t>
      </w:r>
    </w:p>
    <w:p w14:paraId="1DC67744" w14:textId="4122635F" w:rsidR="00B83F65" w:rsidRPr="00D3589C" w:rsidRDefault="00254BAE" w:rsidP="00254BAE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szCs w:val="24"/>
        </w:rPr>
        <w:t>Stock solution</w:t>
      </w:r>
      <w:r w:rsidRPr="00D3589C">
        <w:rPr>
          <w:rFonts w:cstheme="minorHAnsi"/>
          <w:szCs w:val="24"/>
        </w:rPr>
        <w:t>於</w:t>
      </w:r>
      <w:r w:rsidRPr="00D3589C">
        <w:rPr>
          <w:rFonts w:cstheme="minorHAnsi"/>
          <w:szCs w:val="24"/>
        </w:rPr>
        <w:t>-20℃</w:t>
      </w:r>
      <w:r w:rsidRPr="00D3589C">
        <w:rPr>
          <w:rFonts w:cstheme="minorHAnsi"/>
          <w:szCs w:val="24"/>
        </w:rPr>
        <w:t>中，自配製日起保存</w:t>
      </w:r>
      <w:r w:rsidR="008E6E7C">
        <w:rPr>
          <w:rFonts w:cstheme="minorHAnsi" w:hint="eastAsia"/>
          <w:szCs w:val="24"/>
        </w:rPr>
        <w:t>五</w:t>
      </w:r>
      <w:r w:rsidRPr="00D3589C">
        <w:rPr>
          <w:rFonts w:cstheme="minorHAnsi"/>
          <w:szCs w:val="24"/>
        </w:rPr>
        <w:t>年。</w:t>
      </w:r>
    </w:p>
    <w:p w14:paraId="7B4BD928" w14:textId="7CC74AB2" w:rsidR="00254BAE" w:rsidRPr="00D3589C" w:rsidRDefault="00254BAE" w:rsidP="00254BAE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szCs w:val="24"/>
        </w:rPr>
        <w:t>Working solution</w:t>
      </w:r>
      <w:r w:rsidRPr="00D3589C">
        <w:rPr>
          <w:rFonts w:cstheme="minorHAnsi"/>
          <w:szCs w:val="24"/>
        </w:rPr>
        <w:t>於</w:t>
      </w:r>
      <w:r w:rsidRPr="00D3589C">
        <w:rPr>
          <w:rFonts w:cstheme="minorHAnsi"/>
          <w:szCs w:val="24"/>
        </w:rPr>
        <w:t>-20℃</w:t>
      </w:r>
      <w:r w:rsidRPr="00D3589C">
        <w:rPr>
          <w:rFonts w:cstheme="minorHAnsi"/>
          <w:szCs w:val="24"/>
        </w:rPr>
        <w:t>中，自配製日起保存一年。</w:t>
      </w:r>
    </w:p>
    <w:p w14:paraId="6571D282" w14:textId="4744FA48" w:rsidR="00254BAE" w:rsidRPr="00D3589C" w:rsidRDefault="00254BAE" w:rsidP="00254BAE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szCs w:val="24"/>
        </w:rPr>
        <w:t>Sequencing solution</w:t>
      </w:r>
      <w:r w:rsidRPr="00D3589C">
        <w:rPr>
          <w:rFonts w:cstheme="minorHAnsi"/>
          <w:szCs w:val="24"/>
        </w:rPr>
        <w:t>於</w:t>
      </w:r>
      <w:r w:rsidRPr="00D3589C">
        <w:rPr>
          <w:rFonts w:cstheme="minorHAnsi"/>
          <w:szCs w:val="24"/>
        </w:rPr>
        <w:t>-20℃</w:t>
      </w:r>
      <w:r w:rsidRPr="00D3589C">
        <w:rPr>
          <w:rFonts w:cstheme="minorHAnsi"/>
          <w:szCs w:val="24"/>
        </w:rPr>
        <w:t>中，自配製日起保存一年。</w:t>
      </w:r>
    </w:p>
    <w:p w14:paraId="3C4270FA" w14:textId="22B40B6C" w:rsidR="00612B73" w:rsidRPr="00D3589C" w:rsidRDefault="00612B73" w:rsidP="00612B73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新批號的</w:t>
      </w:r>
      <w:r w:rsidRPr="00D3589C">
        <w:rPr>
          <w:rFonts w:cstheme="minorHAnsi"/>
          <w:szCs w:val="24"/>
        </w:rPr>
        <w:t>DNA primer</w:t>
      </w:r>
      <w:r w:rsidRPr="00D3589C">
        <w:rPr>
          <w:rFonts w:cstheme="minorHAnsi"/>
          <w:szCs w:val="24"/>
        </w:rPr>
        <w:t>需經過品質確認試驗，試驗合格才可正式使用。</w:t>
      </w:r>
    </w:p>
    <w:p w14:paraId="7026FA82" w14:textId="4641C2F6" w:rsidR="00B80221" w:rsidRPr="000B4360" w:rsidRDefault="00B80221" w:rsidP="00612B73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szCs w:val="24"/>
        </w:rPr>
        <w:lastRenderedPageBreak/>
        <w:t>當人員發現</w:t>
      </w:r>
      <w:r w:rsidRPr="00D3589C">
        <w:rPr>
          <w:rFonts w:cstheme="minorHAnsi"/>
          <w:szCs w:val="24"/>
        </w:rPr>
        <w:t>Stock solution</w:t>
      </w:r>
      <w:r w:rsidRPr="00D3589C">
        <w:rPr>
          <w:rFonts w:cstheme="minorHAnsi"/>
          <w:szCs w:val="24"/>
        </w:rPr>
        <w:t>只剩</w:t>
      </w:r>
      <w:r w:rsidR="00F34BBA" w:rsidRPr="00D3589C">
        <w:rPr>
          <w:rFonts w:cstheme="minorHAnsi"/>
          <w:szCs w:val="24"/>
        </w:rPr>
        <w:t>20</w:t>
      </w:r>
      <w:r w:rsidR="00F34BBA" w:rsidRPr="00D3589C">
        <w:rPr>
          <w:rFonts w:eastAsia="標楷體" w:cstheme="minorHAnsi"/>
          <w:szCs w:val="24"/>
        </w:rPr>
        <w:t>μ</w:t>
      </w:r>
      <w:r w:rsidR="00F34BBA" w:rsidRPr="00D3589C">
        <w:rPr>
          <w:rFonts w:cstheme="minorHAnsi" w:hint="eastAsia"/>
          <w:szCs w:val="24"/>
        </w:rPr>
        <w:t>L</w:t>
      </w:r>
      <w:r w:rsidRPr="00D3589C">
        <w:rPr>
          <w:rFonts w:cstheme="minorHAnsi"/>
          <w:szCs w:val="24"/>
        </w:rPr>
        <w:t>時，需進行訂購採買</w:t>
      </w:r>
      <w:r w:rsidRPr="00D3589C">
        <w:rPr>
          <w:rFonts w:cstheme="minorHAnsi"/>
          <w:szCs w:val="24"/>
        </w:rPr>
        <w:t>DNA Primer</w:t>
      </w:r>
      <w:r w:rsidRPr="00D3589C">
        <w:rPr>
          <w:rFonts w:cstheme="minorHAnsi"/>
          <w:szCs w:val="24"/>
        </w:rPr>
        <w:t>。</w:t>
      </w:r>
    </w:p>
    <w:p w14:paraId="63E143B6" w14:textId="3F8C3645" w:rsidR="000B4360" w:rsidRPr="009163A9" w:rsidRDefault="000B4360" w:rsidP="00612B73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  <w:b/>
          <w:bCs/>
          <w:u w:val="single"/>
        </w:rPr>
      </w:pPr>
      <w:r w:rsidRPr="009163A9">
        <w:rPr>
          <w:rFonts w:cstheme="minorHAnsi" w:hint="eastAsia"/>
          <w:b/>
          <w:bCs/>
          <w:szCs w:val="24"/>
          <w:u w:val="single"/>
        </w:rPr>
        <w:t>實驗室人員需依照</w:t>
      </w:r>
      <w:r w:rsidRPr="000B436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「</w:t>
      </w:r>
      <w:r w:rsidRPr="000B4360"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Primer</w:t>
      </w:r>
      <w:r w:rsidRPr="000B436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序列紀錄表</w:t>
      </w:r>
      <w:r w:rsidRPr="000B4360"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2-AD01001-005</w:t>
      </w:r>
      <w:r w:rsidRPr="000B436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」採買相對應的</w:t>
      </w:r>
      <w:r w:rsidRPr="000B436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DNA Primer</w:t>
      </w:r>
      <w:r w:rsidRPr="000B436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。</w:t>
      </w:r>
    </w:p>
    <w:p w14:paraId="143D3F06" w14:textId="6511214B" w:rsidR="00254BAE" w:rsidRPr="0062526E" w:rsidRDefault="00254BAE" w:rsidP="00254BA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作業流程：</w:t>
      </w:r>
    </w:p>
    <w:p w14:paraId="5D372910" w14:textId="7EFEA00E" w:rsidR="00254BAE" w:rsidRPr="0062526E" w:rsidRDefault="00254BAE" w:rsidP="00254BAE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Stock solution(100μΜ)</w:t>
      </w:r>
      <w:r w:rsidRPr="0062526E">
        <w:rPr>
          <w:rFonts w:cstheme="minorHAnsi"/>
          <w:color w:val="000000" w:themeColor="text1"/>
          <w:szCs w:val="24"/>
        </w:rPr>
        <w:t>配製：</w:t>
      </w:r>
    </w:p>
    <w:p w14:paraId="72BE4CB6" w14:textId="2925CAB6" w:rsidR="00254BAE" w:rsidRPr="0062526E" w:rsidRDefault="00254BAE" w:rsidP="00254BAE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將裝有冷凍乾燥的</w:t>
      </w:r>
      <w:r w:rsidRPr="0062526E">
        <w:rPr>
          <w:rFonts w:cstheme="minorHAnsi"/>
        </w:rPr>
        <w:t>Primer</w:t>
      </w:r>
      <w:r w:rsidRPr="0062526E">
        <w:rPr>
          <w:rFonts w:cstheme="minorHAnsi"/>
        </w:rPr>
        <w:t>管子利用迷你微量離心機</w:t>
      </w:r>
      <w:r w:rsidRPr="0062526E">
        <w:rPr>
          <w:rFonts w:cstheme="minorHAnsi"/>
        </w:rPr>
        <w:t>spin down</w:t>
      </w:r>
      <w:r w:rsidRPr="0062526E">
        <w:rPr>
          <w:rFonts w:cstheme="minorHAnsi"/>
        </w:rPr>
        <w:t>內部的粉末。</w:t>
      </w:r>
    </w:p>
    <w:p w14:paraId="29DE7D8A" w14:textId="377C0E93" w:rsidR="00254BAE" w:rsidRPr="0062526E" w:rsidRDefault="00254BAE" w:rsidP="00254BAE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依照原廠提供的</w:t>
      </w:r>
      <w:r w:rsidRPr="0062526E">
        <w:rPr>
          <w:rFonts w:cstheme="minorHAnsi"/>
        </w:rPr>
        <w:t>Primer</w:t>
      </w:r>
      <w:r w:rsidRPr="0062526E">
        <w:rPr>
          <w:rFonts w:cstheme="minorHAnsi"/>
        </w:rPr>
        <w:t>資料表</w:t>
      </w:r>
      <w:r w:rsidR="00F34BBA">
        <w:rPr>
          <w:rFonts w:cstheme="minorHAnsi" w:hint="eastAsia"/>
        </w:rPr>
        <w:t>上建議</w:t>
      </w:r>
      <w:proofErr w:type="gramStart"/>
      <w:r w:rsidR="00F34BBA">
        <w:rPr>
          <w:rFonts w:cstheme="minorHAnsi" w:hint="eastAsia"/>
        </w:rPr>
        <w:t>的回</w:t>
      </w:r>
      <w:r w:rsidR="00184EC0">
        <w:rPr>
          <w:rFonts w:cstheme="minorHAnsi" w:hint="eastAsia"/>
        </w:rPr>
        <w:t>溶</w:t>
      </w:r>
      <w:r w:rsidR="00F34BBA">
        <w:rPr>
          <w:rFonts w:cstheme="minorHAnsi" w:hint="eastAsia"/>
        </w:rPr>
        <w:t>體積</w:t>
      </w:r>
      <w:proofErr w:type="gramEnd"/>
      <w:r w:rsidRPr="0062526E">
        <w:rPr>
          <w:rFonts w:cstheme="minorHAnsi"/>
        </w:rPr>
        <w:t>加入適量的</w:t>
      </w:r>
      <w:r w:rsidRPr="0062526E">
        <w:rPr>
          <w:rFonts w:cstheme="minorHAnsi"/>
        </w:rPr>
        <w:t>ddH2O</w:t>
      </w:r>
      <w:r w:rsidRPr="0062526E">
        <w:rPr>
          <w:rFonts w:cstheme="minorHAnsi"/>
        </w:rPr>
        <w:t>到管子中</w:t>
      </w:r>
      <w:r w:rsidR="001C41A8">
        <w:rPr>
          <w:rFonts w:cstheme="minorHAnsi" w:hint="eastAsia"/>
        </w:rPr>
        <w:t>，以震盪器混合均勻直到粉末完全溶解</w:t>
      </w:r>
      <w:r w:rsidRPr="0062526E">
        <w:rPr>
          <w:rFonts w:cstheme="minorHAnsi"/>
        </w:rPr>
        <w:t>，</w:t>
      </w:r>
      <w:r w:rsidR="001C41A8">
        <w:rPr>
          <w:rFonts w:cstheme="minorHAnsi" w:hint="eastAsia"/>
        </w:rPr>
        <w:t>接著</w:t>
      </w:r>
      <w:r w:rsidRPr="0062526E">
        <w:rPr>
          <w:rFonts w:cstheme="minorHAnsi"/>
        </w:rPr>
        <w:t>靜置</w:t>
      </w:r>
      <w:r w:rsidR="001C41A8">
        <w:rPr>
          <w:rFonts w:cstheme="minorHAnsi" w:hint="eastAsia"/>
        </w:rPr>
        <w:t>10</w:t>
      </w:r>
      <w:r w:rsidRPr="0062526E">
        <w:rPr>
          <w:rFonts w:cstheme="minorHAnsi"/>
        </w:rPr>
        <w:t>分鐘，</w:t>
      </w:r>
      <w:proofErr w:type="gramStart"/>
      <w:r w:rsidR="000E2879" w:rsidRPr="0062526E">
        <w:rPr>
          <w:rFonts w:cstheme="minorHAnsi"/>
        </w:rPr>
        <w:t>此管既</w:t>
      </w:r>
      <w:proofErr w:type="gramEnd"/>
      <w:r w:rsidR="000E2879" w:rsidRPr="0062526E">
        <w:rPr>
          <w:rFonts w:cstheme="minorHAnsi"/>
        </w:rPr>
        <w:t>為</w:t>
      </w:r>
      <w:r w:rsidR="000E2879" w:rsidRPr="0062526E">
        <w:rPr>
          <w:rFonts w:cstheme="minorHAnsi"/>
        </w:rPr>
        <w:t>Stock solution</w:t>
      </w:r>
      <w:r w:rsidR="000E2879" w:rsidRPr="0062526E">
        <w:rPr>
          <w:rFonts w:cstheme="minorHAnsi"/>
        </w:rPr>
        <w:t>。</w:t>
      </w:r>
    </w:p>
    <w:p w14:paraId="035BE98B" w14:textId="10775946" w:rsidR="000E2879" w:rsidRPr="0062526E" w:rsidRDefault="000E2879" w:rsidP="00254BAE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配製人員須於管壁上寫上有效期，其有效期為配製日起</w:t>
      </w:r>
      <w:r w:rsidR="008E6E7C">
        <w:rPr>
          <w:rFonts w:cstheme="minorHAnsi" w:hint="eastAsia"/>
        </w:rPr>
        <w:t>五</w:t>
      </w:r>
      <w:r w:rsidRPr="0062526E">
        <w:rPr>
          <w:rFonts w:cstheme="minorHAnsi"/>
        </w:rPr>
        <w:t>年內，如</w:t>
      </w:r>
      <w:r w:rsidRPr="0062526E">
        <w:rPr>
          <w:rFonts w:cstheme="minorHAnsi"/>
        </w:rPr>
        <w:t>2017</w:t>
      </w:r>
      <w:r w:rsidRPr="0062526E">
        <w:rPr>
          <w:rFonts w:cstheme="minorHAnsi"/>
        </w:rPr>
        <w:t>年</w:t>
      </w:r>
      <w:r w:rsidRPr="0062526E">
        <w:rPr>
          <w:rFonts w:cstheme="minorHAnsi"/>
        </w:rPr>
        <w:t>2</w:t>
      </w:r>
      <w:r w:rsidRPr="0062526E">
        <w:rPr>
          <w:rFonts w:cstheme="minorHAnsi"/>
        </w:rPr>
        <w:t>月</w:t>
      </w:r>
      <w:r w:rsidRPr="0062526E">
        <w:rPr>
          <w:rFonts w:cstheme="minorHAnsi"/>
        </w:rPr>
        <w:t>17</w:t>
      </w:r>
      <w:r w:rsidRPr="0062526E">
        <w:rPr>
          <w:rFonts w:cstheme="minorHAnsi"/>
        </w:rPr>
        <w:t>日配製，其有效期為</w:t>
      </w:r>
      <w:r w:rsidRPr="0062526E">
        <w:rPr>
          <w:rFonts w:cstheme="minorHAnsi"/>
        </w:rPr>
        <w:t>20190216</w:t>
      </w:r>
      <w:r w:rsidRPr="0062526E">
        <w:rPr>
          <w:rFonts w:cstheme="minorHAnsi"/>
        </w:rPr>
        <w:t>，並存放於</w:t>
      </w:r>
      <w:r w:rsidRPr="0062526E">
        <w:rPr>
          <w:rFonts w:cstheme="minorHAnsi"/>
        </w:rPr>
        <w:t>-20℃</w:t>
      </w:r>
      <w:r w:rsidRPr="0062526E">
        <w:rPr>
          <w:rFonts w:cstheme="minorHAnsi"/>
        </w:rPr>
        <w:t>冰箱中。</w:t>
      </w:r>
    </w:p>
    <w:p w14:paraId="57796471" w14:textId="3356B608" w:rsidR="000E2879" w:rsidRPr="0062526E" w:rsidRDefault="00612B73" w:rsidP="00254BAE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配製人員需填寫「</w:t>
      </w:r>
      <w:r w:rsidRPr="0062526E">
        <w:rPr>
          <w:rFonts w:cstheme="minorHAnsi"/>
        </w:rPr>
        <w:t>Primer Stock solution</w:t>
      </w:r>
      <w:r w:rsidRPr="0062526E">
        <w:rPr>
          <w:rFonts w:cstheme="minorHAnsi"/>
        </w:rPr>
        <w:t>庫存紀錄表</w:t>
      </w:r>
      <w:r w:rsidRPr="0062526E">
        <w:rPr>
          <w:rFonts w:cstheme="minorHAnsi"/>
        </w:rPr>
        <w:t>2-AD01001-001</w:t>
      </w:r>
      <w:r w:rsidRPr="0062526E">
        <w:rPr>
          <w:rFonts w:cstheme="minorHAnsi"/>
        </w:rPr>
        <w:t>」。</w:t>
      </w:r>
    </w:p>
    <w:p w14:paraId="20920E46" w14:textId="6D8C73F4" w:rsidR="00D623C8" w:rsidRPr="0062526E" w:rsidRDefault="00D623C8" w:rsidP="00D623C8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Working solution</w:t>
      </w:r>
      <w:r w:rsidR="001C41A8" w:rsidRPr="00D3589C">
        <w:rPr>
          <w:rFonts w:cstheme="minorHAnsi" w:hint="eastAsia"/>
        </w:rPr>
        <w:t xml:space="preserve"> mix</w:t>
      </w:r>
      <w:r w:rsidRPr="00D3589C">
        <w:rPr>
          <w:rFonts w:cstheme="minorHAnsi"/>
        </w:rPr>
        <w:t xml:space="preserve">(10 </w:t>
      </w:r>
      <w:proofErr w:type="spellStart"/>
      <w:r w:rsidRPr="00D3589C">
        <w:rPr>
          <w:rFonts w:cstheme="minorHAnsi"/>
          <w:color w:val="000000" w:themeColor="text1"/>
          <w:szCs w:val="24"/>
        </w:rPr>
        <w:t>μΜ</w:t>
      </w:r>
      <w:proofErr w:type="spellEnd"/>
      <w:r w:rsidRPr="00D3589C">
        <w:rPr>
          <w:rFonts w:cstheme="minorHAnsi"/>
          <w:color w:val="000000" w:themeColor="text1"/>
          <w:szCs w:val="24"/>
        </w:rPr>
        <w:t>)</w:t>
      </w:r>
      <w:r w:rsidRPr="0062526E">
        <w:rPr>
          <w:rFonts w:cstheme="minorHAnsi"/>
        </w:rPr>
        <w:t>配製與分裝：</w:t>
      </w:r>
    </w:p>
    <w:p w14:paraId="516E1F7E" w14:textId="413DAA2F" w:rsidR="00A37FF6" w:rsidRPr="0062526E" w:rsidRDefault="0050610C" w:rsidP="00D623C8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/>
        </w:rPr>
        <w:t>準備</w:t>
      </w:r>
      <w:r>
        <w:rPr>
          <w:rFonts w:cstheme="minorHAnsi" w:hint="eastAsia"/>
        </w:rPr>
        <w:t>兩</w:t>
      </w:r>
      <w:r w:rsidR="00A37FF6" w:rsidRPr="0062526E">
        <w:rPr>
          <w:rFonts w:cstheme="minorHAnsi"/>
        </w:rPr>
        <w:t>管新的</w:t>
      </w:r>
      <w:r w:rsidR="00A37FF6" w:rsidRPr="0062526E">
        <w:rPr>
          <w:rFonts w:cstheme="minorHAnsi"/>
        </w:rPr>
        <w:t>Eppendorf</w:t>
      </w:r>
      <w:r w:rsidR="00A37FF6" w:rsidRPr="0062526E">
        <w:rPr>
          <w:rFonts w:cstheme="minorHAnsi"/>
        </w:rPr>
        <w:t>，於瓶蓋上標示</w:t>
      </w:r>
      <w:r>
        <w:rPr>
          <w:rFonts w:cstheme="minorHAnsi" w:hint="eastAsia"/>
        </w:rPr>
        <w:t>F-</w:t>
      </w:r>
      <w:r w:rsidR="00A37FF6" w:rsidRPr="0062526E">
        <w:rPr>
          <w:rFonts w:cstheme="minorHAnsi"/>
        </w:rPr>
        <w:t>Primer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(</w:t>
      </w:r>
      <w:r>
        <w:rPr>
          <w:rFonts w:cstheme="minorHAnsi" w:hint="eastAsia"/>
        </w:rPr>
        <w:t>fo</w:t>
      </w:r>
      <w:r>
        <w:rPr>
          <w:rFonts w:cstheme="minorHAnsi"/>
        </w:rPr>
        <w:t>rward)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R-Primer</w:t>
      </w:r>
      <w:r>
        <w:rPr>
          <w:rFonts w:cstheme="minorHAnsi"/>
        </w:rPr>
        <w:t>(reverse)</w:t>
      </w:r>
      <w:r w:rsidR="00A37FF6" w:rsidRPr="0062526E">
        <w:rPr>
          <w:rFonts w:cstheme="minorHAnsi"/>
        </w:rPr>
        <w:t>名稱。</w:t>
      </w:r>
    </w:p>
    <w:p w14:paraId="3D4483B3" w14:textId="7483B57C" w:rsidR="000A0B81" w:rsidRDefault="000A0B81" w:rsidP="00D623C8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取</w:t>
      </w:r>
      <w:r w:rsidR="007A4442">
        <w:rPr>
          <w:rFonts w:cstheme="minorHAnsi"/>
        </w:rPr>
        <w:t>90</w:t>
      </w:r>
      <w:r w:rsidRPr="0062526E">
        <w:rPr>
          <w:rFonts w:cstheme="minorHAnsi"/>
        </w:rPr>
        <w:t>μL ddH2O</w:t>
      </w:r>
      <w:r w:rsidR="00A37FF6" w:rsidRPr="0062526E">
        <w:rPr>
          <w:rFonts w:cstheme="minorHAnsi"/>
        </w:rPr>
        <w:t>至</w:t>
      </w:r>
      <w:proofErr w:type="gramStart"/>
      <w:r w:rsidR="00A37FF6" w:rsidRPr="0062526E">
        <w:rPr>
          <w:rFonts w:cstheme="minorHAnsi"/>
        </w:rPr>
        <w:t>第一管</w:t>
      </w:r>
      <w:proofErr w:type="gramEnd"/>
      <w:r w:rsidR="00A37FF6" w:rsidRPr="0062526E">
        <w:rPr>
          <w:rFonts w:cstheme="minorHAnsi"/>
        </w:rPr>
        <w:t>Eppendorf</w:t>
      </w:r>
      <w:r w:rsidRPr="0062526E">
        <w:rPr>
          <w:rFonts w:cstheme="minorHAnsi"/>
        </w:rPr>
        <w:t>，接著取</w:t>
      </w:r>
      <w:r w:rsidR="007A4442">
        <w:rPr>
          <w:rFonts w:cstheme="minorHAnsi" w:hint="eastAsia"/>
        </w:rPr>
        <w:t>10</w:t>
      </w:r>
      <w:r w:rsidRPr="0062526E">
        <w:rPr>
          <w:rFonts w:cstheme="minorHAnsi"/>
        </w:rPr>
        <w:t xml:space="preserve">μL </w:t>
      </w:r>
      <w:r w:rsidR="007A4442">
        <w:rPr>
          <w:rFonts w:cstheme="minorHAnsi"/>
        </w:rPr>
        <w:t>forward primer</w:t>
      </w:r>
      <w:r w:rsidR="007A4442">
        <w:rPr>
          <w:rFonts w:cstheme="minorHAnsi" w:hint="eastAsia"/>
        </w:rPr>
        <w:t>以及</w:t>
      </w:r>
      <w:r w:rsidR="007A4442">
        <w:rPr>
          <w:rFonts w:cstheme="minorHAnsi" w:hint="eastAsia"/>
        </w:rPr>
        <w:t>10</w:t>
      </w:r>
      <w:r w:rsidR="007A4442" w:rsidRPr="0062526E">
        <w:rPr>
          <w:rFonts w:cstheme="minorHAnsi"/>
        </w:rPr>
        <w:t xml:space="preserve">μL </w:t>
      </w:r>
      <w:r w:rsidR="007A4442">
        <w:rPr>
          <w:rFonts w:cstheme="minorHAnsi"/>
        </w:rPr>
        <w:t>reverse primer</w:t>
      </w:r>
      <w:r w:rsidR="00F57263">
        <w:rPr>
          <w:rFonts w:cstheme="minorHAnsi"/>
        </w:rPr>
        <w:t>，用手指輕彈混和均勻</w:t>
      </w:r>
      <w:r w:rsidR="00F57263">
        <w:rPr>
          <w:rFonts w:cstheme="minorHAnsi" w:hint="eastAsia"/>
        </w:rPr>
        <w:t>，</w:t>
      </w:r>
      <w:r w:rsidR="00F57263" w:rsidRPr="0062526E">
        <w:rPr>
          <w:rFonts w:cstheme="minorHAnsi"/>
        </w:rPr>
        <w:t>利用迷你微量離心機</w:t>
      </w:r>
      <w:r w:rsidR="00F57263" w:rsidRPr="0062526E">
        <w:rPr>
          <w:rFonts w:cstheme="minorHAnsi"/>
        </w:rPr>
        <w:t>spin down</w:t>
      </w:r>
      <w:r w:rsidR="00F57263" w:rsidRPr="0062526E">
        <w:rPr>
          <w:rFonts w:cstheme="minorHAnsi"/>
        </w:rPr>
        <w:t>管壁上的殘留液體。</w:t>
      </w:r>
    </w:p>
    <w:p w14:paraId="5326FE77" w14:textId="580458D4" w:rsidR="00AD67BB" w:rsidRPr="0062526E" w:rsidRDefault="00AD67BB" w:rsidP="00D623C8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將混合後的</w:t>
      </w:r>
      <w:r>
        <w:rPr>
          <w:rFonts w:cstheme="minorHAnsi" w:hint="eastAsia"/>
        </w:rPr>
        <w:t>primer</w:t>
      </w:r>
      <w:r>
        <w:rPr>
          <w:rFonts w:cstheme="minorHAnsi" w:hint="eastAsia"/>
        </w:rPr>
        <w:t>全部混合</w:t>
      </w:r>
      <w:r w:rsidR="00F57263">
        <w:rPr>
          <w:rFonts w:cstheme="minorHAnsi" w:hint="eastAsia"/>
        </w:rPr>
        <w:t>在</w:t>
      </w:r>
      <w:r>
        <w:rPr>
          <w:rFonts w:cstheme="minorHAnsi" w:hint="eastAsia"/>
        </w:rPr>
        <w:t>一</w:t>
      </w:r>
      <w:r w:rsidR="00F57263">
        <w:rPr>
          <w:rFonts w:cstheme="minorHAnsi" w:hint="eastAsia"/>
        </w:rPr>
        <w:t>起，此溶液為</w:t>
      </w:r>
      <w:r w:rsidR="00F57263">
        <w:rPr>
          <w:rFonts w:cstheme="minorHAnsi" w:hint="eastAsia"/>
        </w:rPr>
        <w:t>working solution mix</w:t>
      </w:r>
      <w:r w:rsidR="00F57263">
        <w:rPr>
          <w:rFonts w:cstheme="minorHAnsi" w:hint="eastAsia"/>
        </w:rPr>
        <w:t>。</w:t>
      </w:r>
    </w:p>
    <w:p w14:paraId="74DB04B3" w14:textId="39D097C1" w:rsidR="000A0B81" w:rsidRPr="0062526E" w:rsidRDefault="000A0B81" w:rsidP="00D623C8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將混和均勻的</w:t>
      </w:r>
      <w:r w:rsidR="00A37FF6" w:rsidRPr="0062526E">
        <w:rPr>
          <w:rFonts w:cstheme="minorHAnsi"/>
        </w:rPr>
        <w:t>Working solution</w:t>
      </w:r>
      <w:r w:rsidR="00F57263">
        <w:rPr>
          <w:rFonts w:cstheme="minorHAnsi"/>
        </w:rPr>
        <w:t xml:space="preserve"> mix</w:t>
      </w:r>
      <w:r w:rsidR="00A37FF6" w:rsidRPr="0062526E">
        <w:rPr>
          <w:rFonts w:cstheme="minorHAnsi"/>
        </w:rPr>
        <w:t xml:space="preserve"> </w:t>
      </w:r>
      <w:r w:rsidR="00A37FF6" w:rsidRPr="0062526E">
        <w:rPr>
          <w:rFonts w:cstheme="minorHAnsi"/>
        </w:rPr>
        <w:t>利用迷你微量離心機</w:t>
      </w:r>
      <w:r w:rsidR="00A37FF6" w:rsidRPr="0062526E">
        <w:rPr>
          <w:rFonts w:cstheme="minorHAnsi"/>
        </w:rPr>
        <w:t>spin down</w:t>
      </w:r>
      <w:r w:rsidR="00A37FF6" w:rsidRPr="0062526E">
        <w:rPr>
          <w:rFonts w:cstheme="minorHAnsi"/>
        </w:rPr>
        <w:t>管壁上的殘留液體。</w:t>
      </w:r>
    </w:p>
    <w:p w14:paraId="79E1B031" w14:textId="05824824" w:rsidR="00A37FF6" w:rsidRPr="0062526E" w:rsidRDefault="00A37FF6" w:rsidP="00D623C8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於</w:t>
      </w:r>
      <w:r w:rsidRPr="00D3589C">
        <w:rPr>
          <w:rFonts w:cstheme="minorHAnsi"/>
        </w:rPr>
        <w:t>管壁上標示</w:t>
      </w:r>
      <w:r w:rsidRPr="00D3589C">
        <w:rPr>
          <w:rFonts w:cstheme="minorHAnsi"/>
        </w:rPr>
        <w:t>Primer</w:t>
      </w:r>
      <w:r w:rsidRPr="00D3589C">
        <w:rPr>
          <w:rFonts w:cstheme="minorHAnsi"/>
        </w:rPr>
        <w:t>名稱、濃度以及有效期，其有效期為配製日起</w:t>
      </w:r>
      <w:proofErr w:type="gramStart"/>
      <w:r w:rsidRPr="00D3589C">
        <w:rPr>
          <w:rFonts w:cstheme="minorHAnsi"/>
        </w:rPr>
        <w:t>一</w:t>
      </w:r>
      <w:proofErr w:type="gramEnd"/>
      <w:r w:rsidRPr="00D3589C">
        <w:rPr>
          <w:rFonts w:cstheme="minorHAnsi"/>
        </w:rPr>
        <w:t>年內，</w:t>
      </w:r>
      <w:r w:rsidRPr="0062526E">
        <w:rPr>
          <w:rFonts w:cstheme="minorHAnsi"/>
        </w:rPr>
        <w:t>如</w:t>
      </w:r>
      <w:r w:rsidRPr="0062526E">
        <w:rPr>
          <w:rFonts w:cstheme="minorHAnsi"/>
        </w:rPr>
        <w:t>2017</w:t>
      </w:r>
      <w:r w:rsidRPr="0062526E">
        <w:rPr>
          <w:rFonts w:cstheme="minorHAnsi"/>
        </w:rPr>
        <w:t>年</w:t>
      </w:r>
      <w:r w:rsidRPr="0062526E">
        <w:rPr>
          <w:rFonts w:cstheme="minorHAnsi"/>
        </w:rPr>
        <w:t>2</w:t>
      </w:r>
      <w:r w:rsidRPr="0062526E">
        <w:rPr>
          <w:rFonts w:cstheme="minorHAnsi"/>
        </w:rPr>
        <w:t>月</w:t>
      </w:r>
      <w:r w:rsidRPr="0062526E">
        <w:rPr>
          <w:rFonts w:cstheme="minorHAnsi"/>
        </w:rPr>
        <w:t>17</w:t>
      </w:r>
      <w:r w:rsidRPr="0062526E">
        <w:rPr>
          <w:rFonts w:cstheme="minorHAnsi"/>
        </w:rPr>
        <w:t>日配製，其有效期為</w:t>
      </w:r>
      <w:r w:rsidRPr="0062526E">
        <w:rPr>
          <w:rFonts w:cstheme="minorHAnsi"/>
        </w:rPr>
        <w:t>20180216</w:t>
      </w:r>
      <w:r w:rsidRPr="0062526E">
        <w:rPr>
          <w:rFonts w:cstheme="minorHAnsi"/>
        </w:rPr>
        <w:t>，並存放於</w:t>
      </w:r>
      <w:r w:rsidRPr="0062526E">
        <w:rPr>
          <w:rFonts w:cstheme="minorHAnsi"/>
        </w:rPr>
        <w:t>-20℃</w:t>
      </w:r>
      <w:r w:rsidRPr="0062526E">
        <w:rPr>
          <w:rFonts w:cstheme="minorHAnsi"/>
        </w:rPr>
        <w:t>冰箱中。</w:t>
      </w:r>
    </w:p>
    <w:p w14:paraId="721632D7" w14:textId="05C42068" w:rsidR="00A37FF6" w:rsidRPr="0062526E" w:rsidRDefault="00A37FF6" w:rsidP="00D623C8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配製人員需填寫「</w:t>
      </w:r>
      <w:r w:rsidRPr="0062526E">
        <w:rPr>
          <w:rFonts w:cstheme="minorHAnsi"/>
        </w:rPr>
        <w:t>Primer Working solution</w:t>
      </w:r>
      <w:r w:rsidRPr="0062526E">
        <w:rPr>
          <w:rFonts w:cstheme="minorHAnsi"/>
        </w:rPr>
        <w:t>庫存紀錄表</w:t>
      </w:r>
      <w:r w:rsidRPr="0062526E">
        <w:rPr>
          <w:rFonts w:cstheme="minorHAnsi"/>
        </w:rPr>
        <w:t>2-AD01001-002</w:t>
      </w:r>
      <w:r w:rsidRPr="0062526E">
        <w:rPr>
          <w:rFonts w:cstheme="minorHAnsi"/>
        </w:rPr>
        <w:t>」。</w:t>
      </w:r>
    </w:p>
    <w:p w14:paraId="501BF0C0" w14:textId="1B49FD3C" w:rsidR="00A63CC2" w:rsidRPr="0062526E" w:rsidRDefault="00465EBB" w:rsidP="00A63CC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 xml:space="preserve">Sequencing solution(10 </w:t>
      </w:r>
      <w:proofErr w:type="spellStart"/>
      <w:r w:rsidRPr="0062526E">
        <w:rPr>
          <w:rFonts w:cstheme="minorHAnsi"/>
          <w:color w:val="000000" w:themeColor="text1"/>
          <w:szCs w:val="24"/>
        </w:rPr>
        <w:t>μΜ</w:t>
      </w:r>
      <w:proofErr w:type="spellEnd"/>
      <w:r w:rsidRPr="0062526E">
        <w:rPr>
          <w:rFonts w:cstheme="minorHAnsi"/>
          <w:color w:val="000000" w:themeColor="text1"/>
          <w:szCs w:val="24"/>
        </w:rPr>
        <w:t>)</w:t>
      </w:r>
      <w:r w:rsidRPr="0062526E">
        <w:rPr>
          <w:rFonts w:cstheme="minorHAnsi"/>
        </w:rPr>
        <w:t>配製與分裝：</w:t>
      </w:r>
    </w:p>
    <w:p w14:paraId="78A11148" w14:textId="023EDD0D" w:rsidR="00465EBB" w:rsidRPr="0062526E" w:rsidRDefault="00465EBB" w:rsidP="00465EBB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lastRenderedPageBreak/>
        <w:t>準備</w:t>
      </w:r>
      <w:proofErr w:type="gramStart"/>
      <w:r w:rsidR="004266B0">
        <w:rPr>
          <w:rFonts w:cstheme="minorHAnsi" w:hint="eastAsia"/>
        </w:rPr>
        <w:t>一</w:t>
      </w:r>
      <w:proofErr w:type="gramEnd"/>
      <w:r w:rsidRPr="0062526E">
        <w:rPr>
          <w:rFonts w:cstheme="minorHAnsi"/>
        </w:rPr>
        <w:t>管新的</w:t>
      </w:r>
      <w:r w:rsidRPr="0062526E">
        <w:rPr>
          <w:rFonts w:cstheme="minorHAnsi"/>
        </w:rPr>
        <w:t>Eppendorf</w:t>
      </w:r>
      <w:r w:rsidRPr="0062526E">
        <w:rPr>
          <w:rFonts w:cstheme="minorHAnsi"/>
        </w:rPr>
        <w:t>，於瓶蓋上標示</w:t>
      </w:r>
      <w:r w:rsidRPr="0062526E">
        <w:rPr>
          <w:rFonts w:cstheme="minorHAnsi"/>
        </w:rPr>
        <w:t xml:space="preserve">Primer </w:t>
      </w:r>
      <w:r w:rsidRPr="0062526E">
        <w:rPr>
          <w:rFonts w:cstheme="minorHAnsi"/>
        </w:rPr>
        <w:t>名稱</w:t>
      </w:r>
      <w:proofErr w:type="gramStart"/>
      <w:r w:rsidRPr="0062526E">
        <w:rPr>
          <w:rFonts w:cstheme="minorHAnsi"/>
        </w:rPr>
        <w:t>以及管數順序</w:t>
      </w:r>
      <w:proofErr w:type="gramEnd"/>
      <w:r w:rsidRPr="0062526E">
        <w:rPr>
          <w:rFonts w:cstheme="minorHAnsi"/>
        </w:rPr>
        <w:t>。</w:t>
      </w:r>
    </w:p>
    <w:p w14:paraId="5620EF6A" w14:textId="270DE9DB" w:rsidR="00465EBB" w:rsidRPr="0062526E" w:rsidRDefault="00465EBB" w:rsidP="00465EBB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取</w:t>
      </w:r>
      <w:r w:rsidR="004266B0">
        <w:rPr>
          <w:rFonts w:cstheme="minorHAnsi" w:hint="eastAsia"/>
        </w:rPr>
        <w:t>90</w:t>
      </w:r>
      <w:r w:rsidRPr="0062526E">
        <w:rPr>
          <w:rFonts w:cstheme="minorHAnsi"/>
        </w:rPr>
        <w:t>μL ddH2O</w:t>
      </w:r>
      <w:r w:rsidRPr="0062526E">
        <w:rPr>
          <w:rFonts w:cstheme="minorHAnsi"/>
        </w:rPr>
        <w:t>至</w:t>
      </w:r>
      <w:proofErr w:type="gramStart"/>
      <w:r w:rsidRPr="0062526E">
        <w:rPr>
          <w:rFonts w:cstheme="minorHAnsi"/>
        </w:rPr>
        <w:t>第一管</w:t>
      </w:r>
      <w:proofErr w:type="gramEnd"/>
      <w:r w:rsidRPr="0062526E">
        <w:rPr>
          <w:rFonts w:cstheme="minorHAnsi"/>
        </w:rPr>
        <w:t>Eppendorf</w:t>
      </w:r>
      <w:r w:rsidRPr="0062526E">
        <w:rPr>
          <w:rFonts w:cstheme="minorHAnsi"/>
        </w:rPr>
        <w:t>，接著取</w:t>
      </w:r>
      <w:r w:rsidR="004266B0">
        <w:rPr>
          <w:rFonts w:cstheme="minorHAnsi" w:hint="eastAsia"/>
        </w:rPr>
        <w:t>1</w:t>
      </w:r>
      <w:r w:rsidRPr="0062526E">
        <w:rPr>
          <w:rFonts w:cstheme="minorHAnsi"/>
        </w:rPr>
        <w:t>0μL</w:t>
      </w:r>
      <w:r w:rsidR="004266B0">
        <w:rPr>
          <w:rFonts w:cstheme="minorHAnsi"/>
        </w:rPr>
        <w:t xml:space="preserve"> </w:t>
      </w:r>
      <w:r w:rsidR="004266B0">
        <w:rPr>
          <w:rFonts w:cstheme="minorHAnsi" w:hint="eastAsia"/>
        </w:rPr>
        <w:t>Forward</w:t>
      </w:r>
      <w:r w:rsidR="004266B0">
        <w:rPr>
          <w:rFonts w:cstheme="minorHAnsi"/>
        </w:rPr>
        <w:t xml:space="preserve"> primer</w:t>
      </w:r>
      <w:r w:rsidRPr="0062526E">
        <w:rPr>
          <w:rFonts w:cstheme="minorHAnsi"/>
        </w:rPr>
        <w:t xml:space="preserve"> Stock solution</w:t>
      </w:r>
      <w:r w:rsidRPr="0062526E">
        <w:rPr>
          <w:rFonts w:cstheme="minorHAnsi"/>
        </w:rPr>
        <w:t>，用手指輕彈混和均勻。</w:t>
      </w:r>
    </w:p>
    <w:p w14:paraId="488DA3E1" w14:textId="31391FE7" w:rsidR="00465EBB" w:rsidRPr="0062526E" w:rsidRDefault="00465EBB" w:rsidP="00465EBB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將混和均勻的</w:t>
      </w:r>
      <w:r w:rsidR="00CC710C" w:rsidRPr="0062526E">
        <w:rPr>
          <w:rFonts w:cstheme="minorHAnsi"/>
        </w:rPr>
        <w:t>Sequencing</w:t>
      </w:r>
      <w:r w:rsidRPr="0062526E">
        <w:rPr>
          <w:rFonts w:cstheme="minorHAnsi"/>
        </w:rPr>
        <w:t xml:space="preserve"> solution </w:t>
      </w:r>
      <w:r w:rsidRPr="0062526E">
        <w:rPr>
          <w:rFonts w:cstheme="minorHAnsi"/>
        </w:rPr>
        <w:t>利用迷你微量離心機</w:t>
      </w:r>
      <w:r w:rsidRPr="0062526E">
        <w:rPr>
          <w:rFonts w:cstheme="minorHAnsi"/>
        </w:rPr>
        <w:t>spin down</w:t>
      </w:r>
      <w:r w:rsidRPr="0062526E">
        <w:rPr>
          <w:rFonts w:cstheme="minorHAnsi"/>
        </w:rPr>
        <w:t>管壁上的殘留液體。</w:t>
      </w:r>
    </w:p>
    <w:p w14:paraId="079324CC" w14:textId="77777777" w:rsidR="00465EBB" w:rsidRPr="0062526E" w:rsidRDefault="00465EBB" w:rsidP="00465EBB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於管壁上標示</w:t>
      </w:r>
      <w:r w:rsidRPr="0062526E">
        <w:rPr>
          <w:rFonts w:cstheme="minorHAnsi"/>
        </w:rPr>
        <w:t>Primer</w:t>
      </w:r>
      <w:r w:rsidRPr="0062526E">
        <w:rPr>
          <w:rFonts w:cstheme="minorHAnsi"/>
        </w:rPr>
        <w:t>名稱、濃度以及有效期，其有效期為配製日起</w:t>
      </w:r>
      <w:proofErr w:type="gramStart"/>
      <w:r w:rsidRPr="0062526E">
        <w:rPr>
          <w:rFonts w:cstheme="minorHAnsi"/>
        </w:rPr>
        <w:t>一</w:t>
      </w:r>
      <w:proofErr w:type="gramEnd"/>
      <w:r w:rsidRPr="0062526E">
        <w:rPr>
          <w:rFonts w:cstheme="minorHAnsi"/>
        </w:rPr>
        <w:t>年內，如</w:t>
      </w:r>
      <w:r w:rsidRPr="0062526E">
        <w:rPr>
          <w:rFonts w:cstheme="minorHAnsi"/>
        </w:rPr>
        <w:t>2017</w:t>
      </w:r>
      <w:r w:rsidRPr="0062526E">
        <w:rPr>
          <w:rFonts w:cstheme="minorHAnsi"/>
        </w:rPr>
        <w:t>年</w:t>
      </w:r>
      <w:r w:rsidRPr="0062526E">
        <w:rPr>
          <w:rFonts w:cstheme="minorHAnsi"/>
        </w:rPr>
        <w:t>2</w:t>
      </w:r>
      <w:r w:rsidRPr="0062526E">
        <w:rPr>
          <w:rFonts w:cstheme="minorHAnsi"/>
        </w:rPr>
        <w:t>月</w:t>
      </w:r>
      <w:r w:rsidRPr="0062526E">
        <w:rPr>
          <w:rFonts w:cstheme="minorHAnsi"/>
        </w:rPr>
        <w:t>17</w:t>
      </w:r>
      <w:r w:rsidRPr="0062526E">
        <w:rPr>
          <w:rFonts w:cstheme="minorHAnsi"/>
        </w:rPr>
        <w:t>日配製，其有效期為</w:t>
      </w:r>
      <w:r w:rsidRPr="0062526E">
        <w:rPr>
          <w:rFonts w:cstheme="minorHAnsi"/>
        </w:rPr>
        <w:t>20180216</w:t>
      </w:r>
      <w:r w:rsidRPr="0062526E">
        <w:rPr>
          <w:rFonts w:cstheme="minorHAnsi"/>
        </w:rPr>
        <w:t>，並存放於</w:t>
      </w:r>
      <w:r w:rsidRPr="0062526E">
        <w:rPr>
          <w:rFonts w:cstheme="minorHAnsi"/>
        </w:rPr>
        <w:t>-20℃</w:t>
      </w:r>
      <w:r w:rsidRPr="0062526E">
        <w:rPr>
          <w:rFonts w:cstheme="minorHAnsi"/>
        </w:rPr>
        <w:t>冰箱中。</w:t>
      </w:r>
    </w:p>
    <w:p w14:paraId="164BC2F8" w14:textId="04F54109" w:rsidR="006E2F5A" w:rsidRPr="00B365C0" w:rsidRDefault="00465EBB" w:rsidP="00B365C0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</w:rPr>
        <w:t>配製人員需填寫「</w:t>
      </w:r>
      <w:r w:rsidRPr="0062526E">
        <w:rPr>
          <w:rFonts w:cstheme="minorHAnsi"/>
        </w:rPr>
        <w:t xml:space="preserve">Primer </w:t>
      </w:r>
      <w:r w:rsidR="00CC710C" w:rsidRPr="0062526E">
        <w:rPr>
          <w:rFonts w:cstheme="minorHAnsi"/>
        </w:rPr>
        <w:t xml:space="preserve">Sequencing </w:t>
      </w:r>
      <w:r w:rsidRPr="0062526E">
        <w:rPr>
          <w:rFonts w:cstheme="minorHAnsi"/>
        </w:rPr>
        <w:t>solution</w:t>
      </w:r>
      <w:r w:rsidRPr="0062526E">
        <w:rPr>
          <w:rFonts w:cstheme="minorHAnsi"/>
        </w:rPr>
        <w:t>庫存紀錄表</w:t>
      </w:r>
      <w:r w:rsidRPr="0062526E">
        <w:rPr>
          <w:rFonts w:cstheme="minorHAnsi"/>
        </w:rPr>
        <w:t>2-AD01001-00</w:t>
      </w:r>
      <w:r w:rsidR="00CC710C" w:rsidRPr="0062526E">
        <w:rPr>
          <w:rFonts w:cstheme="minorHAnsi"/>
        </w:rPr>
        <w:t>3</w:t>
      </w:r>
      <w:r w:rsidRPr="0062526E">
        <w:rPr>
          <w:rFonts w:cstheme="minorHAnsi"/>
        </w:rPr>
        <w:t>」。</w:t>
      </w:r>
    </w:p>
    <w:p w14:paraId="20D16324" w14:textId="75B47C71" w:rsidR="00B673F7" w:rsidRPr="0062526E" w:rsidRDefault="00B673F7" w:rsidP="00B673F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62526E">
        <w:rPr>
          <w:rFonts w:cstheme="minorHAnsi"/>
          <w:color w:val="000000" w:themeColor="text1"/>
          <w:szCs w:val="24"/>
        </w:rPr>
        <w:t>品質確認試驗：</w:t>
      </w:r>
    </w:p>
    <w:p w14:paraId="28170119" w14:textId="03028F83" w:rsidR="00B673F7" w:rsidRPr="00D3589C" w:rsidRDefault="00B673F7" w:rsidP="00B673F7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proofErr w:type="gramStart"/>
      <w:r w:rsidRPr="00D3589C">
        <w:rPr>
          <w:rFonts w:cstheme="minorHAnsi"/>
          <w:color w:val="000000" w:themeColor="text1"/>
          <w:szCs w:val="24"/>
        </w:rPr>
        <w:t>當</w:t>
      </w:r>
      <w:r w:rsidR="00F23F4C" w:rsidRPr="00D3589C">
        <w:rPr>
          <w:rFonts w:cstheme="minorHAnsi"/>
          <w:color w:val="000000" w:themeColor="text1"/>
          <w:szCs w:val="24"/>
        </w:rPr>
        <w:t>購入</w:t>
      </w:r>
      <w:proofErr w:type="gramEnd"/>
      <w:r w:rsidR="00F23F4C" w:rsidRPr="00D3589C">
        <w:rPr>
          <w:rFonts w:cstheme="minorHAnsi"/>
          <w:color w:val="000000" w:themeColor="text1"/>
          <w:szCs w:val="24"/>
        </w:rPr>
        <w:t>新批號的</w:t>
      </w:r>
      <w:r w:rsidR="00F23F4C" w:rsidRPr="00D3589C">
        <w:rPr>
          <w:rFonts w:cstheme="minorHAnsi"/>
          <w:color w:val="000000" w:themeColor="text1"/>
          <w:szCs w:val="24"/>
        </w:rPr>
        <w:t>DNA Primer</w:t>
      </w:r>
      <w:r w:rsidR="00B055C6" w:rsidRPr="00D3589C">
        <w:rPr>
          <w:rFonts w:cstheme="minorHAnsi"/>
          <w:color w:val="000000" w:themeColor="text1"/>
          <w:szCs w:val="24"/>
        </w:rPr>
        <w:t>時，需進行品質確認試驗以確保新、</w:t>
      </w:r>
      <w:proofErr w:type="gramStart"/>
      <w:r w:rsidR="00B055C6" w:rsidRPr="00D3589C">
        <w:rPr>
          <w:rFonts w:cstheme="minorHAnsi"/>
          <w:color w:val="000000" w:themeColor="text1"/>
          <w:szCs w:val="24"/>
        </w:rPr>
        <w:t>舊批號</w:t>
      </w:r>
      <w:proofErr w:type="gramEnd"/>
      <w:r w:rsidR="00B055C6" w:rsidRPr="00D3589C">
        <w:rPr>
          <w:rFonts w:cstheme="minorHAnsi"/>
          <w:color w:val="000000" w:themeColor="text1"/>
          <w:szCs w:val="24"/>
        </w:rPr>
        <w:t>的</w:t>
      </w:r>
      <w:r w:rsidR="00B055C6" w:rsidRPr="00D3589C">
        <w:rPr>
          <w:rFonts w:cstheme="minorHAnsi"/>
          <w:color w:val="000000" w:themeColor="text1"/>
          <w:szCs w:val="24"/>
        </w:rPr>
        <w:t>Purity</w:t>
      </w:r>
      <w:r w:rsidR="00B055C6" w:rsidRPr="00D3589C">
        <w:rPr>
          <w:rFonts w:cstheme="minorHAnsi"/>
          <w:color w:val="000000" w:themeColor="text1"/>
          <w:szCs w:val="24"/>
        </w:rPr>
        <w:t>以及品質一致。</w:t>
      </w:r>
    </w:p>
    <w:p w14:paraId="1448522F" w14:textId="6DD2F102" w:rsidR="00B055C6" w:rsidRPr="00D3589C" w:rsidRDefault="00B055C6" w:rsidP="00B673F7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color w:val="000000" w:themeColor="text1"/>
          <w:szCs w:val="24"/>
        </w:rPr>
        <w:t>取</w:t>
      </w:r>
      <w:proofErr w:type="gramStart"/>
      <w:r w:rsidRPr="00D3589C">
        <w:rPr>
          <w:rFonts w:cstheme="minorHAnsi"/>
          <w:color w:val="000000" w:themeColor="text1"/>
          <w:szCs w:val="24"/>
        </w:rPr>
        <w:t>一</w:t>
      </w:r>
      <w:proofErr w:type="gramEnd"/>
      <w:r w:rsidRPr="00D3589C">
        <w:rPr>
          <w:rFonts w:cstheme="minorHAnsi"/>
          <w:color w:val="000000" w:themeColor="text1"/>
          <w:szCs w:val="24"/>
        </w:rPr>
        <w:t>管</w:t>
      </w:r>
      <w:r w:rsidR="000C33F0" w:rsidRPr="00D3589C">
        <w:rPr>
          <w:rFonts w:cstheme="minorHAnsi"/>
          <w:color w:val="000000" w:themeColor="text1"/>
          <w:szCs w:val="24"/>
        </w:rPr>
        <w:t>已知結果之</w:t>
      </w:r>
      <w:r w:rsidR="00017A15" w:rsidRPr="00D3589C">
        <w:rPr>
          <w:rFonts w:cstheme="minorHAnsi"/>
          <w:color w:val="000000" w:themeColor="text1"/>
          <w:szCs w:val="24"/>
        </w:rPr>
        <w:t>DNA</w:t>
      </w:r>
      <w:r w:rsidR="00017A15" w:rsidRPr="00D3589C">
        <w:rPr>
          <w:rFonts w:cstheme="minorHAnsi"/>
          <w:color w:val="000000" w:themeColor="text1"/>
          <w:szCs w:val="24"/>
        </w:rPr>
        <w:t>檢體</w:t>
      </w:r>
      <w:r w:rsidRPr="00D3589C">
        <w:rPr>
          <w:rFonts w:cstheme="minorHAnsi"/>
          <w:color w:val="000000" w:themeColor="text1"/>
          <w:szCs w:val="24"/>
        </w:rPr>
        <w:t>作為陽性品管</w:t>
      </w:r>
      <w:r w:rsidRPr="00D3589C">
        <w:rPr>
          <w:rFonts w:cstheme="minorHAnsi"/>
          <w:color w:val="000000" w:themeColor="text1"/>
          <w:szCs w:val="24"/>
        </w:rPr>
        <w:t>(Positive control)</w:t>
      </w:r>
      <w:r w:rsidRPr="00D3589C">
        <w:rPr>
          <w:rFonts w:cstheme="minorHAnsi"/>
          <w:color w:val="000000" w:themeColor="text1"/>
          <w:szCs w:val="24"/>
        </w:rPr>
        <w:t>，取</w:t>
      </w:r>
      <w:r w:rsidRPr="00D3589C">
        <w:rPr>
          <w:rFonts w:cstheme="minorHAnsi"/>
          <w:color w:val="000000" w:themeColor="text1"/>
          <w:szCs w:val="24"/>
        </w:rPr>
        <w:t>ddH2O</w:t>
      </w:r>
      <w:r w:rsidRPr="00D3589C">
        <w:rPr>
          <w:rFonts w:cstheme="minorHAnsi"/>
          <w:color w:val="000000" w:themeColor="text1"/>
          <w:szCs w:val="24"/>
        </w:rPr>
        <w:t>作為陰性品管</w:t>
      </w:r>
      <w:r w:rsidRPr="00D3589C">
        <w:rPr>
          <w:rFonts w:cstheme="minorHAnsi"/>
          <w:color w:val="000000" w:themeColor="text1"/>
          <w:szCs w:val="24"/>
        </w:rPr>
        <w:t>(Negative control)</w:t>
      </w:r>
      <w:r w:rsidRPr="00D3589C">
        <w:rPr>
          <w:rFonts w:cstheme="minorHAnsi"/>
          <w:color w:val="000000" w:themeColor="text1"/>
          <w:szCs w:val="24"/>
        </w:rPr>
        <w:t>。</w:t>
      </w:r>
    </w:p>
    <w:p w14:paraId="454CA110" w14:textId="508CCC96" w:rsidR="00B055C6" w:rsidRPr="004D348D" w:rsidRDefault="00B055C6" w:rsidP="002646B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color w:val="000000" w:themeColor="text1"/>
          <w:szCs w:val="24"/>
        </w:rPr>
        <w:t>依照該</w:t>
      </w:r>
      <w:r w:rsidRPr="00D3589C">
        <w:rPr>
          <w:rFonts w:cstheme="minorHAnsi"/>
          <w:color w:val="000000" w:themeColor="text1"/>
          <w:szCs w:val="24"/>
        </w:rPr>
        <w:t>Primer</w:t>
      </w:r>
      <w:r w:rsidRPr="00D3589C">
        <w:rPr>
          <w:rFonts w:cstheme="minorHAnsi"/>
          <w:color w:val="000000" w:themeColor="text1"/>
          <w:szCs w:val="24"/>
        </w:rPr>
        <w:t>的</w:t>
      </w:r>
      <w:r w:rsidRPr="00D3589C">
        <w:rPr>
          <w:rFonts w:cstheme="minorHAnsi"/>
          <w:color w:val="000000" w:themeColor="text1"/>
          <w:szCs w:val="24"/>
        </w:rPr>
        <w:t>PCR</w:t>
      </w:r>
      <w:r w:rsidRPr="00D3589C">
        <w:rPr>
          <w:rFonts w:cstheme="minorHAnsi"/>
          <w:color w:val="000000" w:themeColor="text1"/>
          <w:szCs w:val="24"/>
        </w:rPr>
        <w:t>程式進行</w:t>
      </w:r>
      <w:r w:rsidRPr="00D3589C">
        <w:rPr>
          <w:rFonts w:cstheme="minorHAnsi"/>
          <w:color w:val="000000" w:themeColor="text1"/>
          <w:szCs w:val="24"/>
        </w:rPr>
        <w:t>PCR</w:t>
      </w:r>
      <w:r w:rsidR="002646B2" w:rsidRPr="00D3589C">
        <w:rPr>
          <w:rFonts w:cstheme="minorHAnsi"/>
          <w:color w:val="000000" w:themeColor="text1"/>
          <w:szCs w:val="24"/>
        </w:rPr>
        <w:t>，相關作業流程請參考</w:t>
      </w:r>
      <w:r w:rsidR="004D348D" w:rsidRPr="009163A9">
        <w:rPr>
          <w:rFonts w:ascii="標楷體" w:eastAsia="標楷體" w:hAnsi="標楷體" w:cstheme="minorHAnsi" w:hint="eastAsia"/>
          <w:b/>
          <w:bCs/>
          <w:szCs w:val="24"/>
          <w:u w:val="single"/>
        </w:rPr>
        <w:t>各個檢驗作業標準書</w:t>
      </w:r>
      <w:r w:rsidR="002646B2" w:rsidRPr="009163A9">
        <w:rPr>
          <w:rFonts w:cstheme="minorHAnsi" w:hint="eastAsia"/>
          <w:szCs w:val="24"/>
        </w:rPr>
        <w:t>。</w:t>
      </w:r>
    </w:p>
    <w:p w14:paraId="3ABC005B" w14:textId="43923DAA" w:rsidR="002646B2" w:rsidRPr="00D3589C" w:rsidRDefault="002646B2" w:rsidP="002646B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color w:val="000000" w:themeColor="text1"/>
          <w:szCs w:val="24"/>
        </w:rPr>
        <w:t>將</w:t>
      </w:r>
      <w:r w:rsidRPr="00D3589C">
        <w:rPr>
          <w:rFonts w:cstheme="minorHAnsi"/>
          <w:color w:val="000000" w:themeColor="text1"/>
          <w:szCs w:val="24"/>
        </w:rPr>
        <w:t>PCR</w:t>
      </w:r>
      <w:r w:rsidRPr="00D3589C">
        <w:rPr>
          <w:rFonts w:cstheme="minorHAnsi"/>
          <w:color w:val="000000" w:themeColor="text1"/>
          <w:szCs w:val="24"/>
        </w:rPr>
        <w:t>的產物進行電泳，比對</w:t>
      </w:r>
      <w:r w:rsidR="00017A15" w:rsidRPr="00D3589C">
        <w:rPr>
          <w:rFonts w:cstheme="minorHAnsi"/>
          <w:color w:val="000000" w:themeColor="text1"/>
          <w:szCs w:val="24"/>
        </w:rPr>
        <w:t>新、</w:t>
      </w:r>
      <w:proofErr w:type="gramStart"/>
      <w:r w:rsidR="00017A15" w:rsidRPr="00D3589C">
        <w:rPr>
          <w:rFonts w:cstheme="minorHAnsi"/>
          <w:color w:val="000000" w:themeColor="text1"/>
          <w:szCs w:val="24"/>
        </w:rPr>
        <w:t>舊批號</w:t>
      </w:r>
      <w:proofErr w:type="gramEnd"/>
      <w:r w:rsidRPr="00D3589C">
        <w:rPr>
          <w:rFonts w:cstheme="minorHAnsi"/>
          <w:color w:val="000000" w:themeColor="text1"/>
          <w:szCs w:val="24"/>
        </w:rPr>
        <w:t>的位置是否一致</w:t>
      </w:r>
      <w:r w:rsidR="008911B5" w:rsidRPr="00D3589C">
        <w:rPr>
          <w:rFonts w:cstheme="minorHAnsi"/>
          <w:color w:val="000000" w:themeColor="text1"/>
          <w:szCs w:val="24"/>
        </w:rPr>
        <w:t>，如不一致則須聯繫廠商進行退、換貨流程，反之則可</w:t>
      </w:r>
      <w:r w:rsidR="00017A15" w:rsidRPr="00D3589C">
        <w:rPr>
          <w:rFonts w:cstheme="minorHAnsi"/>
          <w:color w:val="000000" w:themeColor="text1"/>
          <w:szCs w:val="24"/>
        </w:rPr>
        <w:t>正常</w:t>
      </w:r>
      <w:r w:rsidR="008911B5" w:rsidRPr="00D3589C">
        <w:rPr>
          <w:rFonts w:cstheme="minorHAnsi"/>
          <w:color w:val="000000" w:themeColor="text1"/>
          <w:szCs w:val="24"/>
        </w:rPr>
        <w:t>使用。</w:t>
      </w:r>
    </w:p>
    <w:p w14:paraId="76E718A4" w14:textId="529B50B8" w:rsidR="008911B5" w:rsidRPr="009163A9" w:rsidRDefault="008911B5" w:rsidP="002646B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color w:val="000000" w:themeColor="text1"/>
          <w:szCs w:val="24"/>
        </w:rPr>
        <w:t>測試結果需記錄於「</w:t>
      </w:r>
      <w:r w:rsidRPr="00D3589C">
        <w:rPr>
          <w:rFonts w:cstheme="minorHAnsi"/>
          <w:color w:val="000000" w:themeColor="text1"/>
          <w:szCs w:val="24"/>
        </w:rPr>
        <w:t>Primer</w:t>
      </w:r>
      <w:r w:rsidRPr="00D3589C">
        <w:rPr>
          <w:rFonts w:cstheme="minorHAnsi"/>
          <w:color w:val="000000" w:themeColor="text1"/>
          <w:szCs w:val="24"/>
        </w:rPr>
        <w:t>批號測試紀錄表</w:t>
      </w:r>
      <w:r w:rsidRPr="00D3589C">
        <w:rPr>
          <w:rFonts w:cstheme="minorHAnsi"/>
        </w:rPr>
        <w:t>2-AD01001-004</w:t>
      </w:r>
      <w:r w:rsidRPr="00D3589C">
        <w:rPr>
          <w:rFonts w:cstheme="minorHAnsi"/>
          <w:color w:val="000000" w:themeColor="text1"/>
          <w:szCs w:val="24"/>
        </w:rPr>
        <w:t>」中。</w:t>
      </w:r>
    </w:p>
    <w:p w14:paraId="2B747DF5" w14:textId="6131B3B0" w:rsidR="004F655C" w:rsidRPr="009163A9" w:rsidRDefault="004F655C" w:rsidP="002646B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b/>
          <w:bCs/>
          <w:u w:val="single"/>
        </w:rPr>
      </w:pPr>
      <w:r w:rsidRPr="009163A9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實驗室使用的</w:t>
      </w:r>
      <w:r w:rsidRPr="009163A9"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Primer</w:t>
      </w:r>
      <w:r w:rsidRPr="009163A9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序列應紀錄於「</w:t>
      </w:r>
      <w:r w:rsidRPr="009163A9"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Primer</w:t>
      </w:r>
      <w:r w:rsidRPr="009163A9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序列紀錄表</w:t>
      </w:r>
      <w:r w:rsidRPr="009163A9"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2-AD01001-005</w:t>
      </w:r>
      <w:r w:rsidRPr="009163A9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」中，並由實驗室主管每年審查序列內容是否需要更新。</w:t>
      </w:r>
    </w:p>
    <w:p w14:paraId="4AC74C8A" w14:textId="18B7AC63" w:rsidR="000640A6" w:rsidRPr="009163A9" w:rsidRDefault="000640A6" w:rsidP="002646B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b/>
          <w:bCs/>
          <w:u w:val="single"/>
        </w:rPr>
      </w:pPr>
      <w:r w:rsidRPr="009163A9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實驗室應於「</w:t>
      </w:r>
      <w:r w:rsidRPr="009163A9"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Primer</w:t>
      </w:r>
      <w:r w:rsidRPr="009163A9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序列紀錄表</w:t>
      </w:r>
      <w:r w:rsidRPr="009163A9"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2-AD01001-005</w:t>
      </w:r>
      <w:r w:rsidRPr="009163A9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」</w:t>
      </w:r>
      <w:r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的</w:t>
      </w:r>
      <w:proofErr w:type="gramStart"/>
      <w:r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”</w:t>
      </w:r>
      <w:bookmarkStart w:id="2" w:name="_Hlk70515215"/>
      <w:proofErr w:type="gramEnd"/>
      <w:r w:rsidR="00681DD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性質</w:t>
      </w:r>
      <w:proofErr w:type="gramStart"/>
      <w:r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”</w:t>
      </w:r>
      <w:proofErr w:type="gramEnd"/>
      <w:r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欄位中，說明</w:t>
      </w:r>
      <w:r w:rsidR="00681DD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該</w:t>
      </w:r>
      <w:r w:rsidR="00681DD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P</w:t>
      </w:r>
      <w:r w:rsidR="00681DD0">
        <w:rPr>
          <w:rFonts w:ascii="Times New Roman" w:eastAsia="標楷體" w:hAnsi="Times New Roman" w:cs="Times New Roman"/>
          <w:b/>
          <w:bCs/>
          <w:color w:val="000000" w:themeColor="text1"/>
          <w:szCs w:val="24"/>
          <w:u w:val="single"/>
        </w:rPr>
        <w:t>rimer</w:t>
      </w:r>
      <w:r w:rsidR="00681DD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是屬於</w:t>
      </w:r>
      <w:r w:rsidR="00681DD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PCR</w:t>
      </w:r>
      <w:r w:rsidR="00681DD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、</w:t>
      </w:r>
      <w:r w:rsidR="00681DD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Index</w:t>
      </w:r>
      <w:r w:rsidR="00681DD0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  <w:u w:val="single"/>
        </w:rPr>
        <w:t>、定序等功能。</w:t>
      </w:r>
      <w:bookmarkEnd w:id="2"/>
    </w:p>
    <w:p w14:paraId="5A916259" w14:textId="408E43A2" w:rsidR="002573A3" w:rsidRPr="00D3589C" w:rsidRDefault="002573A3" w:rsidP="00DE68EE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材料與設備：</w:t>
      </w:r>
    </w:p>
    <w:p w14:paraId="2CC5676F" w14:textId="622D9B6C" w:rsidR="00B80221" w:rsidRPr="00D3589C" w:rsidRDefault="00FF2A3B" w:rsidP="00B8022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color w:val="000000" w:themeColor="text1"/>
          <w:szCs w:val="24"/>
        </w:rPr>
        <w:t>-20℃</w:t>
      </w:r>
      <w:r w:rsidRPr="00D3589C">
        <w:rPr>
          <w:rFonts w:cstheme="minorHAnsi"/>
          <w:color w:val="000000" w:themeColor="text1"/>
          <w:szCs w:val="24"/>
        </w:rPr>
        <w:t>冰箱</w:t>
      </w:r>
      <w:r w:rsidRPr="00D3589C">
        <w:rPr>
          <w:rFonts w:cstheme="minorHAnsi" w:hint="eastAsia"/>
          <w:color w:val="000000" w:themeColor="text1"/>
          <w:szCs w:val="24"/>
        </w:rPr>
        <w:t>；</w:t>
      </w:r>
    </w:p>
    <w:p w14:paraId="0AB05754" w14:textId="4A942C17" w:rsidR="00FF2A3B" w:rsidRPr="00D3589C" w:rsidRDefault="00FF2A3B" w:rsidP="00B8022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迷你微量離心機</w:t>
      </w:r>
      <w:r w:rsidRPr="00D3589C">
        <w:rPr>
          <w:rFonts w:cstheme="minorHAnsi" w:hint="eastAsia"/>
        </w:rPr>
        <w:t>；</w:t>
      </w:r>
    </w:p>
    <w:p w14:paraId="316C40C7" w14:textId="377D25EA" w:rsidR="00FF2A3B" w:rsidRPr="00D3589C" w:rsidRDefault="00FF2A3B" w:rsidP="00B8022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lastRenderedPageBreak/>
        <w:t>Eppendorf</w:t>
      </w:r>
      <w:r w:rsidRPr="00D3589C">
        <w:rPr>
          <w:rFonts w:cstheme="minorHAnsi" w:hint="eastAsia"/>
        </w:rPr>
        <w:t>；</w:t>
      </w:r>
    </w:p>
    <w:p w14:paraId="5724655D" w14:textId="703EF98C" w:rsidR="00FF2A3B" w:rsidRPr="00D3589C" w:rsidRDefault="00FF2A3B" w:rsidP="00B8022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color w:val="000000" w:themeColor="text1"/>
          <w:szCs w:val="24"/>
        </w:rPr>
        <w:t>ddH2O</w:t>
      </w:r>
      <w:r w:rsidRPr="00D3589C">
        <w:rPr>
          <w:rFonts w:cstheme="minorHAnsi" w:hint="eastAsia"/>
          <w:color w:val="000000" w:themeColor="text1"/>
          <w:szCs w:val="24"/>
        </w:rPr>
        <w:t>；</w:t>
      </w:r>
    </w:p>
    <w:p w14:paraId="3AF867E5" w14:textId="6368400C" w:rsidR="00FF2A3B" w:rsidRPr="00D3589C" w:rsidRDefault="00FF2A3B" w:rsidP="00B8022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 w:hint="eastAsia"/>
          <w:color w:val="000000" w:themeColor="text1"/>
          <w:szCs w:val="24"/>
        </w:rPr>
        <w:t>口罩；</w:t>
      </w:r>
    </w:p>
    <w:p w14:paraId="316DED05" w14:textId="33435B86" w:rsidR="00FF2A3B" w:rsidRPr="00D3589C" w:rsidRDefault="00FF2A3B" w:rsidP="00B8022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 w:hint="eastAsia"/>
          <w:color w:val="000000" w:themeColor="text1"/>
          <w:szCs w:val="24"/>
        </w:rPr>
        <w:t>手套。</w:t>
      </w:r>
    </w:p>
    <w:p w14:paraId="7203299E" w14:textId="5BFB8104" w:rsidR="00267E56" w:rsidRPr="00D3589C" w:rsidRDefault="004D7CAF" w:rsidP="00DE68EE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參考文件：</w:t>
      </w:r>
    </w:p>
    <w:p w14:paraId="300D608C" w14:textId="77777777" w:rsidR="00792097" w:rsidRPr="00D3589C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ISO 15189</w:t>
      </w:r>
    </w:p>
    <w:p w14:paraId="1290A00A" w14:textId="62F8BA9D" w:rsidR="0001285E" w:rsidRPr="00D3589C" w:rsidRDefault="0001285E" w:rsidP="0001285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 w:hint="eastAsia"/>
        </w:rPr>
        <w:t>採購與庫存管制程序書</w:t>
      </w:r>
      <w:r w:rsidRPr="00D3589C">
        <w:rPr>
          <w:rFonts w:cstheme="minorHAnsi"/>
        </w:rPr>
        <w:t>AD01</w:t>
      </w:r>
    </w:p>
    <w:p w14:paraId="405645E7" w14:textId="6D528A4D" w:rsidR="00C64365" w:rsidRPr="00D3589C" w:rsidRDefault="00FF2A3B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color w:val="000000" w:themeColor="text1"/>
          <w:szCs w:val="24"/>
        </w:rPr>
        <w:t xml:space="preserve">ABI </w:t>
      </w:r>
      <w:proofErr w:type="spellStart"/>
      <w:r w:rsidRPr="00D3589C">
        <w:rPr>
          <w:rFonts w:cstheme="minorHAnsi"/>
          <w:color w:val="000000" w:themeColor="text1"/>
          <w:szCs w:val="24"/>
        </w:rPr>
        <w:t>veriti</w:t>
      </w:r>
      <w:proofErr w:type="spellEnd"/>
      <w:r w:rsidRPr="00D3589C">
        <w:rPr>
          <w:rFonts w:cstheme="minorHAnsi"/>
          <w:color w:val="000000" w:themeColor="text1"/>
          <w:szCs w:val="24"/>
        </w:rPr>
        <w:t xml:space="preserve"> 96 well thermal cycler </w:t>
      </w:r>
      <w:r w:rsidRPr="00D3589C">
        <w:rPr>
          <w:rFonts w:cstheme="minorHAnsi"/>
          <w:color w:val="000000" w:themeColor="text1"/>
          <w:szCs w:val="24"/>
        </w:rPr>
        <w:t>作業標準書</w:t>
      </w:r>
      <w:r w:rsidRPr="00D3589C">
        <w:rPr>
          <w:rFonts w:cstheme="minorHAnsi"/>
          <w:color w:val="000000" w:themeColor="text1"/>
          <w:szCs w:val="24"/>
        </w:rPr>
        <w:t>FA01-009</w:t>
      </w:r>
    </w:p>
    <w:p w14:paraId="7FA21483" w14:textId="7497825C" w:rsidR="00614A3D" w:rsidRPr="004D348D" w:rsidRDefault="00614A3D" w:rsidP="00614A3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 w:hint="eastAsia"/>
          <w:color w:val="000000" w:themeColor="text1"/>
          <w:szCs w:val="24"/>
        </w:rPr>
        <w:t>E</w:t>
      </w:r>
      <w:r w:rsidRPr="004D348D">
        <w:rPr>
          <w:rFonts w:cstheme="minorHAnsi"/>
          <w:color w:val="000000" w:themeColor="text1"/>
          <w:szCs w:val="24"/>
        </w:rPr>
        <w:t>GFR</w:t>
      </w:r>
      <w:r w:rsidRPr="004D348D">
        <w:rPr>
          <w:rFonts w:cstheme="minorHAnsi" w:hint="eastAsia"/>
          <w:color w:val="000000" w:themeColor="text1"/>
          <w:szCs w:val="24"/>
        </w:rPr>
        <w:t>基因檢測作業標準書</w:t>
      </w:r>
      <w:r w:rsidRPr="004D348D">
        <w:t xml:space="preserve"> </w:t>
      </w:r>
      <w:r w:rsidRPr="004D348D">
        <w:rPr>
          <w:rFonts w:cstheme="minorHAnsi"/>
          <w:color w:val="000000" w:themeColor="text1"/>
          <w:szCs w:val="24"/>
        </w:rPr>
        <w:t>SA02-00</w:t>
      </w:r>
      <w:r w:rsidR="00E4390C" w:rsidRPr="009163A9">
        <w:rPr>
          <w:rFonts w:cstheme="minorHAnsi"/>
          <w:color w:val="000000" w:themeColor="text1"/>
          <w:szCs w:val="24"/>
        </w:rPr>
        <w:t>7</w:t>
      </w:r>
    </w:p>
    <w:p w14:paraId="1E87F71D" w14:textId="526E19D1" w:rsidR="00FF2A3B" w:rsidRPr="004D348D" w:rsidRDefault="00E4390C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9163A9">
        <w:rPr>
          <w:rFonts w:cstheme="minorHAnsi"/>
          <w:color w:val="000000" w:themeColor="text1"/>
          <w:szCs w:val="24"/>
        </w:rPr>
        <w:t>A</w:t>
      </w:r>
      <w:r w:rsidR="00857EF5" w:rsidRPr="009163A9">
        <w:rPr>
          <w:rFonts w:cstheme="minorHAnsi"/>
          <w:color w:val="000000" w:themeColor="text1"/>
          <w:szCs w:val="24"/>
        </w:rPr>
        <w:t>ll</w:t>
      </w:r>
      <w:r w:rsidRPr="004D348D">
        <w:rPr>
          <w:rFonts w:cstheme="minorHAnsi"/>
          <w:color w:val="000000" w:themeColor="text1"/>
          <w:szCs w:val="24"/>
        </w:rPr>
        <w:t xml:space="preserve"> </w:t>
      </w:r>
      <w:r w:rsidR="00FF2A3B" w:rsidRPr="004D348D">
        <w:rPr>
          <w:rFonts w:cstheme="minorHAnsi"/>
          <w:color w:val="000000" w:themeColor="text1"/>
          <w:szCs w:val="24"/>
        </w:rPr>
        <w:t>RAS</w:t>
      </w:r>
      <w:r w:rsidR="00F14952" w:rsidRPr="004D348D">
        <w:rPr>
          <w:rFonts w:cstheme="minorHAnsi" w:hint="eastAsia"/>
          <w:color w:val="000000" w:themeColor="text1"/>
          <w:szCs w:val="24"/>
        </w:rPr>
        <w:t>基因</w:t>
      </w:r>
      <w:r w:rsidR="00FF2A3B" w:rsidRPr="004D348D">
        <w:rPr>
          <w:rFonts w:cstheme="minorHAnsi" w:hint="eastAsia"/>
          <w:color w:val="000000" w:themeColor="text1"/>
          <w:szCs w:val="24"/>
        </w:rPr>
        <w:t>檢測作業標準書</w:t>
      </w:r>
      <w:r w:rsidR="00F14952" w:rsidRPr="004D348D">
        <w:rPr>
          <w:rFonts w:cstheme="minorHAnsi"/>
          <w:color w:val="000000" w:themeColor="text1"/>
          <w:szCs w:val="24"/>
        </w:rPr>
        <w:t xml:space="preserve"> SA02-00</w:t>
      </w:r>
      <w:r w:rsidRPr="009163A9">
        <w:rPr>
          <w:rFonts w:cstheme="minorHAnsi"/>
          <w:color w:val="000000" w:themeColor="text1"/>
          <w:szCs w:val="24"/>
        </w:rPr>
        <w:t>8</w:t>
      </w:r>
    </w:p>
    <w:p w14:paraId="6489B685" w14:textId="23436A46" w:rsidR="00E4390C" w:rsidRPr="004D348D" w:rsidRDefault="00E4390C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9163A9">
        <w:rPr>
          <w:rFonts w:eastAsiaTheme="majorEastAsia" w:cstheme="minorHAnsi"/>
          <w:szCs w:val="24"/>
        </w:rPr>
        <w:t>BRAF</w:t>
      </w:r>
      <w:r w:rsidRPr="009163A9">
        <w:rPr>
          <w:rFonts w:eastAsiaTheme="majorEastAsia" w:cstheme="minorHAnsi" w:hint="eastAsia"/>
          <w:szCs w:val="24"/>
        </w:rPr>
        <w:t>基因檢測作業標準書</w:t>
      </w:r>
      <w:r w:rsidRPr="009163A9">
        <w:rPr>
          <w:rFonts w:eastAsiaTheme="majorEastAsia" w:cstheme="minorHAnsi"/>
          <w:szCs w:val="24"/>
        </w:rPr>
        <w:t>SA02-012</w:t>
      </w:r>
    </w:p>
    <w:p w14:paraId="6C50C4BC" w14:textId="40BCCFDF" w:rsidR="00E4390C" w:rsidRPr="004D348D" w:rsidRDefault="00E4390C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9163A9">
        <w:rPr>
          <w:rFonts w:eastAsiaTheme="majorEastAsia" w:cstheme="minorHAnsi"/>
          <w:szCs w:val="24"/>
        </w:rPr>
        <w:t>UGT1A1</w:t>
      </w:r>
      <w:r w:rsidRPr="009163A9">
        <w:rPr>
          <w:rFonts w:eastAsiaTheme="majorEastAsia" w:cstheme="minorHAnsi" w:hint="eastAsia"/>
          <w:szCs w:val="24"/>
        </w:rPr>
        <w:t>基因檢測作業標準書</w:t>
      </w:r>
      <w:r w:rsidRPr="009163A9">
        <w:rPr>
          <w:rFonts w:eastAsiaTheme="majorEastAsia" w:cstheme="minorHAnsi"/>
          <w:szCs w:val="24"/>
        </w:rPr>
        <w:t>SA02-013</w:t>
      </w:r>
    </w:p>
    <w:p w14:paraId="267F7348" w14:textId="17820693" w:rsidR="00E4390C" w:rsidRPr="009163A9" w:rsidRDefault="00E4390C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9163A9">
        <w:rPr>
          <w:rFonts w:eastAsiaTheme="majorEastAsia" w:cstheme="minorHAnsi"/>
          <w:szCs w:val="24"/>
        </w:rPr>
        <w:t>MPD</w:t>
      </w:r>
      <w:r w:rsidRPr="009163A9">
        <w:rPr>
          <w:rFonts w:eastAsiaTheme="majorEastAsia" w:cstheme="minorHAnsi" w:hint="eastAsia"/>
          <w:szCs w:val="24"/>
        </w:rPr>
        <w:t>基因檢測</w:t>
      </w:r>
      <w:r w:rsidRPr="009163A9">
        <w:rPr>
          <w:rFonts w:eastAsiaTheme="majorEastAsia" w:cstheme="minorHAnsi"/>
          <w:szCs w:val="24"/>
        </w:rPr>
        <w:t>(JAK2 and MPL)</w:t>
      </w:r>
      <w:r w:rsidRPr="009163A9">
        <w:rPr>
          <w:rFonts w:eastAsiaTheme="majorEastAsia" w:cstheme="minorHAnsi" w:hint="eastAsia"/>
          <w:szCs w:val="24"/>
        </w:rPr>
        <w:t>作業標準書</w:t>
      </w:r>
      <w:r w:rsidRPr="009163A9">
        <w:rPr>
          <w:rFonts w:eastAsiaTheme="majorEastAsia" w:cstheme="minorHAnsi"/>
          <w:szCs w:val="24"/>
        </w:rPr>
        <w:t>SA02-017</w:t>
      </w:r>
    </w:p>
    <w:p w14:paraId="7242E56E" w14:textId="3757C4D3" w:rsidR="004D348D" w:rsidRPr="009163A9" w:rsidRDefault="004D348D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  <w:b/>
          <w:bCs/>
          <w:u w:val="single"/>
        </w:rPr>
      </w:pPr>
      <w:r w:rsidRPr="009163A9">
        <w:rPr>
          <w:rFonts w:cstheme="minorHAnsi" w:hint="eastAsia"/>
          <w:b/>
          <w:bCs/>
          <w:u w:val="single"/>
        </w:rPr>
        <w:t>癌症單基因檢測作業標準書</w:t>
      </w:r>
      <w:r w:rsidRPr="009163A9">
        <w:rPr>
          <w:rFonts w:cstheme="minorHAnsi"/>
          <w:b/>
          <w:bCs/>
          <w:u w:val="single"/>
        </w:rPr>
        <w:t>SA02-020</w:t>
      </w:r>
    </w:p>
    <w:p w14:paraId="7E608DCE" w14:textId="23B15362" w:rsidR="004D7CAF" w:rsidRPr="00D3589C" w:rsidRDefault="002573A3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附件</w:t>
      </w:r>
      <w:r w:rsidR="004D7CAF" w:rsidRPr="00D3589C">
        <w:rPr>
          <w:rFonts w:cstheme="minorHAnsi"/>
        </w:rPr>
        <w:t>與</w:t>
      </w:r>
      <w:r w:rsidRPr="00D3589C">
        <w:rPr>
          <w:rFonts w:cstheme="minorHAnsi"/>
        </w:rPr>
        <w:t>應用</w:t>
      </w:r>
      <w:r w:rsidR="004D7CAF" w:rsidRPr="00D3589C">
        <w:rPr>
          <w:rFonts w:cstheme="minorHAnsi"/>
        </w:rPr>
        <w:t>表單：</w:t>
      </w:r>
    </w:p>
    <w:p w14:paraId="633CFE97" w14:textId="7C3CF6D8" w:rsidR="00E23A96" w:rsidRPr="00D3589C" w:rsidRDefault="00D623C8" w:rsidP="00E23A9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Primer Stock solution</w:t>
      </w:r>
      <w:r w:rsidRPr="00D3589C">
        <w:rPr>
          <w:rFonts w:cstheme="minorHAnsi"/>
        </w:rPr>
        <w:t>庫存紀錄表</w:t>
      </w:r>
      <w:r w:rsidRPr="00D3589C">
        <w:rPr>
          <w:rFonts w:cstheme="minorHAnsi"/>
        </w:rPr>
        <w:t>2-AD01001-001</w:t>
      </w:r>
    </w:p>
    <w:p w14:paraId="49D6C4FD" w14:textId="17B5DFD6" w:rsidR="00A37FF6" w:rsidRPr="00D3589C" w:rsidRDefault="00A37FF6" w:rsidP="00E23A9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Primer Working solution</w:t>
      </w:r>
      <w:r w:rsidRPr="00D3589C">
        <w:rPr>
          <w:rFonts w:cstheme="minorHAnsi"/>
        </w:rPr>
        <w:t>庫存紀錄表</w:t>
      </w:r>
      <w:r w:rsidRPr="00D3589C">
        <w:rPr>
          <w:rFonts w:cstheme="minorHAnsi"/>
        </w:rPr>
        <w:t>2-AD01001-002</w:t>
      </w:r>
    </w:p>
    <w:p w14:paraId="3758C7B2" w14:textId="3DCD4086" w:rsidR="00CC710C" w:rsidRPr="00D3589C" w:rsidRDefault="00CC710C" w:rsidP="00E23A9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</w:rPr>
        <w:t>Primer Sequencing solution</w:t>
      </w:r>
      <w:r w:rsidRPr="00D3589C">
        <w:rPr>
          <w:rFonts w:cstheme="minorHAnsi"/>
        </w:rPr>
        <w:t>庫存紀錄表</w:t>
      </w:r>
      <w:r w:rsidRPr="00D3589C">
        <w:rPr>
          <w:rFonts w:cstheme="minorHAnsi"/>
        </w:rPr>
        <w:t>2-AD01001-003</w:t>
      </w:r>
    </w:p>
    <w:p w14:paraId="06312468" w14:textId="1BFAEE81" w:rsidR="00FF2A3B" w:rsidRDefault="00FF2A3B" w:rsidP="00E23A9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D3589C">
        <w:rPr>
          <w:rFonts w:cstheme="minorHAnsi"/>
          <w:color w:val="000000" w:themeColor="text1"/>
          <w:szCs w:val="24"/>
        </w:rPr>
        <w:t>Primer</w:t>
      </w:r>
      <w:r w:rsidRPr="00D3589C">
        <w:rPr>
          <w:rFonts w:cstheme="minorHAnsi"/>
          <w:color w:val="000000" w:themeColor="text1"/>
          <w:szCs w:val="24"/>
        </w:rPr>
        <w:t>批號測試紀錄表</w:t>
      </w:r>
      <w:r w:rsidRPr="00D3589C">
        <w:rPr>
          <w:rFonts w:cstheme="minorHAnsi"/>
        </w:rPr>
        <w:t>2-AD01001-004</w:t>
      </w:r>
    </w:p>
    <w:p w14:paraId="049C8529" w14:textId="62AD5885" w:rsidR="004D348D" w:rsidRPr="009163A9" w:rsidRDefault="004D348D" w:rsidP="00E23A9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  <w:b/>
          <w:bCs/>
          <w:u w:val="single"/>
        </w:rPr>
      </w:pPr>
      <w:bookmarkStart w:id="3" w:name="_Hlk70504499"/>
      <w:r w:rsidRPr="009163A9">
        <w:rPr>
          <w:rFonts w:cstheme="minorHAnsi"/>
          <w:b/>
          <w:bCs/>
          <w:color w:val="000000" w:themeColor="text1"/>
          <w:szCs w:val="24"/>
          <w:u w:val="single"/>
        </w:rPr>
        <w:t>Primer</w:t>
      </w:r>
      <w:r w:rsidRPr="009163A9">
        <w:rPr>
          <w:rFonts w:cstheme="minorHAnsi" w:hint="eastAsia"/>
          <w:b/>
          <w:bCs/>
          <w:color w:val="000000" w:themeColor="text1"/>
          <w:szCs w:val="24"/>
          <w:u w:val="single"/>
        </w:rPr>
        <w:t>序列紀錄表</w:t>
      </w:r>
      <w:bookmarkStart w:id="4" w:name="_Hlk70515255"/>
      <w:bookmarkEnd w:id="3"/>
      <w:r w:rsidRPr="009163A9">
        <w:rPr>
          <w:rFonts w:cstheme="minorHAnsi"/>
          <w:b/>
          <w:bCs/>
          <w:color w:val="000000" w:themeColor="text1"/>
          <w:szCs w:val="24"/>
          <w:u w:val="single"/>
        </w:rPr>
        <w:t>2-AD01001-005</w:t>
      </w:r>
      <w:bookmarkEnd w:id="4"/>
    </w:p>
    <w:p w14:paraId="72FCB4F2" w14:textId="77777777" w:rsidR="001E22E4" w:rsidRPr="0062526E" w:rsidRDefault="001E22E4" w:rsidP="001E22E4">
      <w:pPr>
        <w:spacing w:beforeLines="50" w:before="180"/>
        <w:jc w:val="both"/>
        <w:rPr>
          <w:rFonts w:cstheme="minorHAnsi"/>
        </w:rPr>
      </w:pPr>
    </w:p>
    <w:sectPr w:rsidR="001E22E4" w:rsidRPr="0062526E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CE1D" w14:textId="77777777" w:rsidR="00935C45" w:rsidRDefault="00935C45" w:rsidP="00836606">
      <w:r>
        <w:separator/>
      </w:r>
    </w:p>
  </w:endnote>
  <w:endnote w:type="continuationSeparator" w:id="0">
    <w:p w14:paraId="7C3FA651" w14:textId="77777777" w:rsidR="00935C45" w:rsidRDefault="00935C45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2689" w14:textId="77777777" w:rsidR="00935C45" w:rsidRDefault="00935C45" w:rsidP="00836606">
      <w:r>
        <w:separator/>
      </w:r>
    </w:p>
  </w:footnote>
  <w:footnote w:type="continuationSeparator" w:id="0">
    <w:p w14:paraId="60AE3C3D" w14:textId="77777777" w:rsidR="00935C45" w:rsidRDefault="00935C45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3FB7C3DC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10E8A38E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42A5D14A" wp14:editId="6E5ADA1F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47D735E2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263AFAE4" w14:textId="46D4CB32" w:rsidR="00597D45" w:rsidRDefault="00FF51D1" w:rsidP="00597D45">
          <w:pPr>
            <w:jc w:val="both"/>
          </w:pPr>
          <w:r>
            <w:rPr>
              <w:rFonts w:hint="eastAsia"/>
            </w:rPr>
            <w:t>DNA primer</w:t>
          </w:r>
          <w:r>
            <w:rPr>
              <w:rFonts w:hint="eastAsia"/>
            </w:rPr>
            <w:t>配製</w:t>
          </w:r>
          <w:r w:rsidR="00807305">
            <w:rPr>
              <w:rFonts w:hint="eastAsia"/>
            </w:rPr>
            <w:t>與分裝</w:t>
          </w:r>
          <w:r w:rsidR="007C7DE5">
            <w:rPr>
              <w:rFonts w:hint="eastAsia"/>
            </w:rPr>
            <w:t>作業標準書</w:t>
          </w:r>
        </w:p>
      </w:tc>
    </w:tr>
    <w:tr w:rsidR="00597D45" w14:paraId="4FF633C2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7E1B042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78338593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6B98620B" w14:textId="49A977AC" w:rsidR="00597D45" w:rsidRDefault="00807305" w:rsidP="00597D45">
          <w:pPr>
            <w:jc w:val="both"/>
          </w:pPr>
          <w:r>
            <w:t>AD01</w:t>
          </w:r>
          <w:r w:rsidR="007C7DE5">
            <w:rPr>
              <w:rFonts w:hint="eastAsia"/>
            </w:rPr>
            <w:t>-001</w:t>
          </w:r>
        </w:p>
      </w:tc>
    </w:tr>
    <w:tr w:rsidR="00597D45" w14:paraId="7A5DCD81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332C8BB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4EF9D1F0" w14:textId="24CC4C44" w:rsidR="00597D45" w:rsidRDefault="0099122D" w:rsidP="00836606">
          <w:pPr>
            <w:jc w:val="center"/>
          </w:pPr>
          <w:r>
            <w:rPr>
              <w:rFonts w:hint="eastAsia"/>
            </w:rPr>
            <w:t>2018/0</w:t>
          </w:r>
          <w:r w:rsidR="004E3DB4">
            <w:rPr>
              <w:rFonts w:hint="eastAsia"/>
            </w:rPr>
            <w:t>5</w:t>
          </w:r>
          <w:r>
            <w:rPr>
              <w:rFonts w:hint="eastAsia"/>
            </w:rPr>
            <w:t>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60F7BCD3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1B13E649" w14:textId="284F5E79" w:rsidR="00974C9D" w:rsidRDefault="009163A9" w:rsidP="00974C9D">
          <w:pPr>
            <w:jc w:val="center"/>
          </w:pPr>
          <w:r>
            <w:rPr>
              <w:rFonts w:hint="eastAsia"/>
            </w:rPr>
            <w:t>2021/05/10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65764D1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0679667F" w14:textId="3721410A" w:rsidR="00597D45" w:rsidRDefault="007D2A35" w:rsidP="00836606">
          <w:pPr>
            <w:jc w:val="center"/>
          </w:pPr>
          <w:r>
            <w:rPr>
              <w:rFonts w:hint="eastAsia"/>
            </w:rPr>
            <w:t>1.</w:t>
          </w:r>
          <w:r w:rsidR="009163A9">
            <w:rPr>
              <w:rFonts w:hint="eastAsia"/>
            </w:rPr>
            <w:t>2</w:t>
          </w:r>
        </w:p>
      </w:tc>
    </w:tr>
    <w:tr w:rsidR="00597D45" w14:paraId="1EF5A778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7BA1D6FB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0AC1449C" w14:textId="3A67DD6A" w:rsidR="00597D45" w:rsidRDefault="0099122D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3371DE07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325F85B7" w14:textId="5F041FA5" w:rsidR="00597D45" w:rsidRDefault="000600D7" w:rsidP="00836606">
          <w:pPr>
            <w:jc w:val="center"/>
          </w:pPr>
          <w:r>
            <w:rPr>
              <w:rFonts w:hint="eastAsia"/>
            </w:rPr>
            <w:t>張欣怡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159988C9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E214F8D" w14:textId="39895273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3589C" w:rsidRPr="00D3589C">
            <w:rPr>
              <w:noProof/>
              <w:lang w:val="zh-TW"/>
            </w:rPr>
            <w:t>4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4E5E1A">
            <w:rPr>
              <w:noProof/>
            </w:rPr>
            <w:fldChar w:fldCharType="begin"/>
          </w:r>
          <w:r w:rsidR="004E5E1A">
            <w:rPr>
              <w:noProof/>
            </w:rPr>
            <w:instrText xml:space="preserve"> NUMPAGES  \* Arabic  \* MERGEFORMAT </w:instrText>
          </w:r>
          <w:r w:rsidR="004E5E1A">
            <w:rPr>
              <w:noProof/>
            </w:rPr>
            <w:fldChar w:fldCharType="separate"/>
          </w:r>
          <w:r w:rsidR="00D3589C">
            <w:rPr>
              <w:noProof/>
            </w:rPr>
            <w:t>4</w:t>
          </w:r>
          <w:r w:rsidR="004E5E1A">
            <w:rPr>
              <w:noProof/>
            </w:rPr>
            <w:fldChar w:fldCharType="end"/>
          </w:r>
        </w:p>
      </w:tc>
    </w:tr>
  </w:tbl>
  <w:p w14:paraId="512678DD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915C0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9BD50BD"/>
    <w:multiLevelType w:val="multilevel"/>
    <w:tmpl w:val="69FA05F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1285E"/>
    <w:rsid w:val="00017A15"/>
    <w:rsid w:val="000237C2"/>
    <w:rsid w:val="000310D4"/>
    <w:rsid w:val="00035E17"/>
    <w:rsid w:val="00037FB5"/>
    <w:rsid w:val="000600D7"/>
    <w:rsid w:val="000640A6"/>
    <w:rsid w:val="00071D4A"/>
    <w:rsid w:val="000A0B81"/>
    <w:rsid w:val="000B0FCF"/>
    <w:rsid w:val="000B4360"/>
    <w:rsid w:val="000C17EB"/>
    <w:rsid w:val="000C33F0"/>
    <w:rsid w:val="000C4533"/>
    <w:rsid w:val="000D69EB"/>
    <w:rsid w:val="000E2879"/>
    <w:rsid w:val="000F6C7D"/>
    <w:rsid w:val="00100D0B"/>
    <w:rsid w:val="001032DD"/>
    <w:rsid w:val="001122E9"/>
    <w:rsid w:val="0011661F"/>
    <w:rsid w:val="0013604D"/>
    <w:rsid w:val="0014404B"/>
    <w:rsid w:val="00154F69"/>
    <w:rsid w:val="00182126"/>
    <w:rsid w:val="00184EC0"/>
    <w:rsid w:val="001C41A8"/>
    <w:rsid w:val="001D77D4"/>
    <w:rsid w:val="001E22E4"/>
    <w:rsid w:val="00205B61"/>
    <w:rsid w:val="00214B07"/>
    <w:rsid w:val="00254BAE"/>
    <w:rsid w:val="002573A3"/>
    <w:rsid w:val="002633FD"/>
    <w:rsid w:val="002646B2"/>
    <w:rsid w:val="00267E56"/>
    <w:rsid w:val="00292141"/>
    <w:rsid w:val="002C5D9F"/>
    <w:rsid w:val="002F40B9"/>
    <w:rsid w:val="00303F0B"/>
    <w:rsid w:val="0030792A"/>
    <w:rsid w:val="0032321E"/>
    <w:rsid w:val="00341AAA"/>
    <w:rsid w:val="00346AE8"/>
    <w:rsid w:val="003557E0"/>
    <w:rsid w:val="003634DE"/>
    <w:rsid w:val="0036760F"/>
    <w:rsid w:val="00375362"/>
    <w:rsid w:val="00383FAB"/>
    <w:rsid w:val="0039509F"/>
    <w:rsid w:val="003B2800"/>
    <w:rsid w:val="003F318E"/>
    <w:rsid w:val="003F77C6"/>
    <w:rsid w:val="00401C1E"/>
    <w:rsid w:val="004266B0"/>
    <w:rsid w:val="00426B42"/>
    <w:rsid w:val="00431790"/>
    <w:rsid w:val="004329FE"/>
    <w:rsid w:val="00465EBB"/>
    <w:rsid w:val="00466BCE"/>
    <w:rsid w:val="004A5707"/>
    <w:rsid w:val="004D348D"/>
    <w:rsid w:val="004D7CAF"/>
    <w:rsid w:val="004E3DB4"/>
    <w:rsid w:val="004E5E1A"/>
    <w:rsid w:val="004E665B"/>
    <w:rsid w:val="004F5F26"/>
    <w:rsid w:val="004F655C"/>
    <w:rsid w:val="0050610C"/>
    <w:rsid w:val="00533184"/>
    <w:rsid w:val="00561941"/>
    <w:rsid w:val="005743BF"/>
    <w:rsid w:val="00585698"/>
    <w:rsid w:val="00597D45"/>
    <w:rsid w:val="005A26F8"/>
    <w:rsid w:val="005F58F5"/>
    <w:rsid w:val="00612B73"/>
    <w:rsid w:val="00612C2E"/>
    <w:rsid w:val="00614A3D"/>
    <w:rsid w:val="0062526E"/>
    <w:rsid w:val="00626051"/>
    <w:rsid w:val="00630129"/>
    <w:rsid w:val="00632321"/>
    <w:rsid w:val="0064313B"/>
    <w:rsid w:val="00671BD9"/>
    <w:rsid w:val="00681DD0"/>
    <w:rsid w:val="006933A0"/>
    <w:rsid w:val="006E208E"/>
    <w:rsid w:val="006E2F5A"/>
    <w:rsid w:val="00704110"/>
    <w:rsid w:val="007162B0"/>
    <w:rsid w:val="00743570"/>
    <w:rsid w:val="00751AA0"/>
    <w:rsid w:val="00761440"/>
    <w:rsid w:val="007713EE"/>
    <w:rsid w:val="00777479"/>
    <w:rsid w:val="00780FD5"/>
    <w:rsid w:val="0078617C"/>
    <w:rsid w:val="00792097"/>
    <w:rsid w:val="0079658A"/>
    <w:rsid w:val="007A170B"/>
    <w:rsid w:val="007A4442"/>
    <w:rsid w:val="007A44A0"/>
    <w:rsid w:val="007B5FD3"/>
    <w:rsid w:val="007C7298"/>
    <w:rsid w:val="007C7DE5"/>
    <w:rsid w:val="007D2A35"/>
    <w:rsid w:val="007F107B"/>
    <w:rsid w:val="007F49F9"/>
    <w:rsid w:val="00807305"/>
    <w:rsid w:val="00836606"/>
    <w:rsid w:val="0084552E"/>
    <w:rsid w:val="008569DD"/>
    <w:rsid w:val="00857EF5"/>
    <w:rsid w:val="008611BD"/>
    <w:rsid w:val="0086158A"/>
    <w:rsid w:val="008616C4"/>
    <w:rsid w:val="008628D9"/>
    <w:rsid w:val="008767E3"/>
    <w:rsid w:val="00876F7A"/>
    <w:rsid w:val="008911B5"/>
    <w:rsid w:val="008B37BC"/>
    <w:rsid w:val="008B5292"/>
    <w:rsid w:val="008C5215"/>
    <w:rsid w:val="008E6E7C"/>
    <w:rsid w:val="008F3CDE"/>
    <w:rsid w:val="009019B3"/>
    <w:rsid w:val="009163A9"/>
    <w:rsid w:val="00935C45"/>
    <w:rsid w:val="00956FB7"/>
    <w:rsid w:val="009616AE"/>
    <w:rsid w:val="00965823"/>
    <w:rsid w:val="00971767"/>
    <w:rsid w:val="00974C9D"/>
    <w:rsid w:val="00987920"/>
    <w:rsid w:val="0099122D"/>
    <w:rsid w:val="009943B3"/>
    <w:rsid w:val="0099440C"/>
    <w:rsid w:val="009A1D51"/>
    <w:rsid w:val="009C174D"/>
    <w:rsid w:val="009F068A"/>
    <w:rsid w:val="00A228C1"/>
    <w:rsid w:val="00A25CAF"/>
    <w:rsid w:val="00A37FF6"/>
    <w:rsid w:val="00A54E56"/>
    <w:rsid w:val="00A63CC2"/>
    <w:rsid w:val="00A901DE"/>
    <w:rsid w:val="00AD67BB"/>
    <w:rsid w:val="00AD6989"/>
    <w:rsid w:val="00B055C6"/>
    <w:rsid w:val="00B34337"/>
    <w:rsid w:val="00B365C0"/>
    <w:rsid w:val="00B62948"/>
    <w:rsid w:val="00B673F7"/>
    <w:rsid w:val="00B67938"/>
    <w:rsid w:val="00B774FC"/>
    <w:rsid w:val="00B80221"/>
    <w:rsid w:val="00B83F65"/>
    <w:rsid w:val="00B931E9"/>
    <w:rsid w:val="00B940BC"/>
    <w:rsid w:val="00BC74BB"/>
    <w:rsid w:val="00C1475A"/>
    <w:rsid w:val="00C25E70"/>
    <w:rsid w:val="00C3514F"/>
    <w:rsid w:val="00C3595E"/>
    <w:rsid w:val="00C64365"/>
    <w:rsid w:val="00C86409"/>
    <w:rsid w:val="00C93231"/>
    <w:rsid w:val="00C9484A"/>
    <w:rsid w:val="00CC37FF"/>
    <w:rsid w:val="00CC710C"/>
    <w:rsid w:val="00CE4A4A"/>
    <w:rsid w:val="00D235F1"/>
    <w:rsid w:val="00D2445B"/>
    <w:rsid w:val="00D356A5"/>
    <w:rsid w:val="00D3589C"/>
    <w:rsid w:val="00D44360"/>
    <w:rsid w:val="00D623C8"/>
    <w:rsid w:val="00D64DC3"/>
    <w:rsid w:val="00D66B07"/>
    <w:rsid w:val="00D7660B"/>
    <w:rsid w:val="00D82C8E"/>
    <w:rsid w:val="00D91A69"/>
    <w:rsid w:val="00DE68EE"/>
    <w:rsid w:val="00E05103"/>
    <w:rsid w:val="00E23A96"/>
    <w:rsid w:val="00E3765A"/>
    <w:rsid w:val="00E4390C"/>
    <w:rsid w:val="00E7077D"/>
    <w:rsid w:val="00E74367"/>
    <w:rsid w:val="00E76589"/>
    <w:rsid w:val="00E8105B"/>
    <w:rsid w:val="00EC0D86"/>
    <w:rsid w:val="00EE2FAA"/>
    <w:rsid w:val="00F03150"/>
    <w:rsid w:val="00F05736"/>
    <w:rsid w:val="00F14952"/>
    <w:rsid w:val="00F2232F"/>
    <w:rsid w:val="00F23F4C"/>
    <w:rsid w:val="00F34BBA"/>
    <w:rsid w:val="00F35553"/>
    <w:rsid w:val="00F471E8"/>
    <w:rsid w:val="00F57263"/>
    <w:rsid w:val="00F6477F"/>
    <w:rsid w:val="00F64D85"/>
    <w:rsid w:val="00F935F2"/>
    <w:rsid w:val="00FA46D6"/>
    <w:rsid w:val="00FE35A5"/>
    <w:rsid w:val="00FF2A3B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15D86"/>
  <w15:docId w15:val="{F323C2C7-3F14-46FD-990E-07E37D43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9616A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616AE"/>
  </w:style>
  <w:style w:type="character" w:customStyle="1" w:styleId="ad">
    <w:name w:val="註解文字 字元"/>
    <w:basedOn w:val="a0"/>
    <w:link w:val="ac"/>
    <w:uiPriority w:val="99"/>
    <w:semiHidden/>
    <w:rsid w:val="009616AE"/>
  </w:style>
  <w:style w:type="paragraph" w:styleId="ae">
    <w:name w:val="annotation subject"/>
    <w:basedOn w:val="ac"/>
    <w:next w:val="ac"/>
    <w:link w:val="af"/>
    <w:uiPriority w:val="99"/>
    <w:semiHidden/>
    <w:unhideWhenUsed/>
    <w:rsid w:val="009616A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616AE"/>
    <w:rPr>
      <w:b/>
      <w:bCs/>
    </w:rPr>
  </w:style>
  <w:style w:type="paragraph" w:styleId="af0">
    <w:name w:val="Revision"/>
    <w:hidden/>
    <w:uiPriority w:val="99"/>
    <w:semiHidden/>
    <w:rsid w:val="009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7666-4F15-45FB-9A95-E29F9B91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岱紋 吳</cp:lastModifiedBy>
  <cp:revision>4</cp:revision>
  <cp:lastPrinted>2021-05-10T08:45:00Z</cp:lastPrinted>
  <dcterms:created xsi:type="dcterms:W3CDTF">2021-05-10T08:46:00Z</dcterms:created>
  <dcterms:modified xsi:type="dcterms:W3CDTF">2022-03-22T02:34:00Z</dcterms:modified>
</cp:coreProperties>
</file>